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03" w:rsidRPr="002E3498" w:rsidRDefault="002E3498" w:rsidP="002E3498">
      <w:pPr>
        <w:spacing w:after="63"/>
        <w:ind w:left="583"/>
        <w:jc w:val="right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635</wp:posOffset>
                </wp:positionV>
                <wp:extent cx="2276475" cy="847725"/>
                <wp:effectExtent l="0" t="0" r="9525" b="9525"/>
                <wp:wrapSquare wrapText="bothSides"/>
                <wp:docPr id="3225" name="Group 3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847725"/>
                          <a:chOff x="0" y="0"/>
                          <a:chExt cx="2330450" cy="9144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81455" y="79375"/>
                            <a:ext cx="848995" cy="835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E1E4C" id="Group 3225" o:spid="_x0000_s1026" style="position:absolute;margin-left:29.4pt;margin-top:.05pt;width:179.25pt;height:66.75pt;z-index:251658240;mso-width-relative:margin;mso-height-relative:margin" coordsize="23304,91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636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QmI6/AAAA2gAAAA8AAABkcnMvZG93bnJldi54bWxET8uKwjAU3Qv+Q7iCO01VkKEaRQXRcTP4&#10;2Li7NNem2tyUJq317yeLgVkeznu57mwpWqp94VjBZJyAIM6cLjhXcLvuR18gfEDWWDomBR/ysF71&#10;e0tMtXvzmdpLyEUMYZ+iAhNClUrpM0MW/dhVxJF7uNpiiLDOpa7xHcNtKadJMpcWC44NBivaGcpe&#10;l8Yq8Dh/zq7N9nOQ7QRPP+d7Y07fSg0H3WYBIlAX/sV/7qNWELfGK/EGy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UJiOvwAAANoAAAAPAAAAAAAAAAAAAAAAAJ8CAABk&#10;cnMvZG93bnJldi54bWxQSwUGAAAAAAQABAD3AAAAiwMAAAAA&#10;">
                  <v:imagedata r:id="rId7" o:title=""/>
                </v:shape>
                <v:shape id="Picture 11" o:spid="_x0000_s1028" type="#_x0000_t75" style="position:absolute;left:14814;top:793;width:8490;height:8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EoQu+AAAA2wAAAA8AAABkcnMvZG93bnJldi54bWxET02LwjAQvQv+hzCCN01VWKQaRRRFPK1a&#10;70MzNsVmUppo6783wsLe5vE+Z7nubCVe1PjSsYLJOAFBnDtdcqEgu+5HcxA+IGusHJOCN3lYr/q9&#10;JabatXym1yUUIoawT1GBCaFOpfS5IYt+7GriyN1dYzFE2BRSN9jGcFvJaZL8SIslxwaDNW0N5Y/L&#10;0yo4t7ewy2bVfP88HMvMFJvTLPtVajjoNgsQgbrwL/5zH3WcP4HvL/E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XEoQu+AAAA2wAAAA8AAAAAAAAAAAAAAAAAnwIAAGRy&#10;cy9kb3ducmV2LnhtbFBLBQYAAAAABAAEAPcAAACKAwAAAAA=&#10;">
                  <v:imagedata r:id="rId8" o:title=""/>
                </v:shape>
                <w10:wrap type="square"/>
              </v:group>
            </w:pict>
          </mc:Fallback>
        </mc:AlternateContent>
      </w:r>
      <w:r w:rsidRPr="002E3498">
        <w:rPr>
          <w:rFonts w:ascii="Arial" w:eastAsia="Arial" w:hAnsi="Arial" w:cs="Arial"/>
          <w:b/>
          <w:sz w:val="60"/>
          <w:lang w:val="en-US"/>
        </w:rPr>
        <w:t>S</w:t>
      </w:r>
      <w:r w:rsidRPr="002E3498">
        <w:rPr>
          <w:rFonts w:ascii="Arial" w:eastAsia="Arial" w:hAnsi="Arial" w:cs="Arial"/>
          <w:b/>
          <w:sz w:val="42"/>
          <w:lang w:val="en-US"/>
        </w:rPr>
        <w:t>UPER</w:t>
      </w:r>
      <w:r w:rsidRPr="002E3498">
        <w:rPr>
          <w:rFonts w:ascii="Arial" w:eastAsia="Arial" w:hAnsi="Arial" w:cs="Arial"/>
          <w:b/>
          <w:sz w:val="60"/>
          <w:lang w:val="en-US"/>
        </w:rPr>
        <w:t>D</w:t>
      </w:r>
      <w:r w:rsidRPr="002E3498">
        <w:rPr>
          <w:rFonts w:ascii="Arial" w:eastAsia="Arial" w:hAnsi="Arial" w:cs="Arial"/>
          <w:b/>
          <w:sz w:val="42"/>
          <w:lang w:val="en-US"/>
        </w:rPr>
        <w:t xml:space="preserve">ECK </w:t>
      </w:r>
      <w:r w:rsidRPr="002E3498">
        <w:rPr>
          <w:rFonts w:ascii="Arial" w:eastAsia="Arial" w:hAnsi="Arial" w:cs="Arial"/>
          <w:b/>
          <w:sz w:val="60"/>
          <w:lang w:val="en-US"/>
        </w:rPr>
        <w:t>R</w:t>
      </w:r>
      <w:r w:rsidRPr="002E3498">
        <w:rPr>
          <w:rFonts w:ascii="Arial" w:eastAsia="Arial" w:hAnsi="Arial" w:cs="Arial"/>
          <w:b/>
          <w:sz w:val="42"/>
          <w:lang w:val="en-US"/>
        </w:rPr>
        <w:t xml:space="preserve">EVIVE </w:t>
      </w:r>
    </w:p>
    <w:p w:rsidR="00095103" w:rsidRPr="002E3498" w:rsidRDefault="002E3498" w:rsidP="002E3498">
      <w:pPr>
        <w:spacing w:after="0"/>
        <w:ind w:left="1587"/>
        <w:rPr>
          <w:lang w:val="en-US"/>
        </w:rPr>
      </w:pPr>
      <w:r w:rsidRPr="002E3498">
        <w:rPr>
          <w:rFonts w:ascii="Times New Roman" w:eastAsia="Times New Roman" w:hAnsi="Times New Roman" w:cs="Times New Roman"/>
          <w:b/>
          <w:sz w:val="28"/>
          <w:lang w:val="en-US"/>
        </w:rPr>
        <w:t xml:space="preserve">                    </w:t>
      </w:r>
      <w:r w:rsidRPr="002E3498">
        <w:rPr>
          <w:rFonts w:ascii="Times New Roman" w:eastAsia="Times New Roman" w:hAnsi="Times New Roman" w:cs="Times New Roman"/>
          <w:b/>
          <w:sz w:val="25"/>
          <w:vertAlign w:val="superscript"/>
          <w:lang w:val="en-US"/>
        </w:rPr>
        <w:tab/>
      </w:r>
      <w:r w:rsidRPr="002E3498">
        <w:rPr>
          <w:rFonts w:ascii="Arial" w:eastAsia="Arial" w:hAnsi="Arial" w:cs="Arial"/>
          <w:sz w:val="32"/>
          <w:lang w:val="en-US"/>
        </w:rPr>
        <w:t xml:space="preserve">Deck &amp; Siding Brightener </w:t>
      </w:r>
    </w:p>
    <w:p w:rsidR="00095103" w:rsidRPr="002E3498" w:rsidRDefault="002E3498">
      <w:pPr>
        <w:tabs>
          <w:tab w:val="center" w:pos="2418"/>
          <w:tab w:val="right" w:pos="10062"/>
        </w:tabs>
        <w:spacing w:after="0"/>
        <w:rPr>
          <w:lang w:val="en-US"/>
        </w:rPr>
      </w:pPr>
      <w:r w:rsidRPr="002E3498">
        <w:rPr>
          <w:lang w:val="en-US"/>
        </w:rPr>
        <w:tab/>
      </w:r>
      <w:r w:rsidRPr="002E3498">
        <w:rPr>
          <w:rFonts w:ascii="Times New Roman" w:eastAsia="Times New Roman" w:hAnsi="Times New Roman" w:cs="Times New Roman"/>
          <w:b/>
          <w:sz w:val="20"/>
          <w:lang w:val="en-US"/>
        </w:rPr>
        <w:t xml:space="preserve"> </w:t>
      </w:r>
      <w:r w:rsidRPr="002E3498">
        <w:rPr>
          <w:rFonts w:ascii="Times New Roman" w:eastAsia="Times New Roman" w:hAnsi="Times New Roman" w:cs="Times New Roman"/>
          <w:b/>
          <w:sz w:val="20"/>
          <w:lang w:val="en-US"/>
        </w:rPr>
        <w:tab/>
      </w:r>
      <w:r>
        <w:rPr>
          <w:rFonts w:ascii="Arial" w:eastAsia="Arial" w:hAnsi="Arial" w:cs="Arial"/>
          <w:sz w:val="32"/>
        </w:rPr>
        <w:t>Отбеливатель</w:t>
      </w:r>
      <w:r w:rsidRPr="002E3498">
        <w:rPr>
          <w:rFonts w:ascii="Arial" w:eastAsia="Arial" w:hAnsi="Arial" w:cs="Arial"/>
          <w:sz w:val="32"/>
          <w:lang w:val="en-US"/>
        </w:rPr>
        <w:t xml:space="preserve"> </w:t>
      </w:r>
      <w:r>
        <w:rPr>
          <w:rFonts w:ascii="Arial" w:eastAsia="Arial" w:hAnsi="Arial" w:cs="Arial"/>
          <w:sz w:val="32"/>
        </w:rPr>
        <w:t>Древесины</w:t>
      </w:r>
      <w:r w:rsidRPr="002E3498">
        <w:rPr>
          <w:rFonts w:ascii="Times New Roman" w:eastAsia="Times New Roman" w:hAnsi="Times New Roman" w:cs="Times New Roman"/>
          <w:b/>
          <w:sz w:val="20"/>
          <w:lang w:val="en-US"/>
        </w:rPr>
        <w:t xml:space="preserve"> </w:t>
      </w:r>
    </w:p>
    <w:tbl>
      <w:tblPr>
        <w:tblStyle w:val="TableGrid"/>
        <w:tblW w:w="10113" w:type="dxa"/>
        <w:tblInd w:w="-108" w:type="dxa"/>
        <w:tblCellMar>
          <w:top w:w="12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5053"/>
        <w:gridCol w:w="5060"/>
      </w:tblGrid>
      <w:tr w:rsidR="00095103">
        <w:trPr>
          <w:trHeight w:val="13374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3" w:rsidRPr="002E3498" w:rsidRDefault="002E3498">
            <w:pPr>
              <w:spacing w:after="22"/>
              <w:ind w:left="2"/>
              <w:jc w:val="center"/>
              <w:rPr>
                <w:lang w:val="en-US"/>
              </w:rPr>
            </w:pPr>
            <w:r w:rsidRPr="002E3498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095103" w:rsidRDefault="002E3498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95103" w:rsidRDefault="002E3498">
            <w:pPr>
              <w:spacing w:after="0" w:line="254" w:lineRule="auto"/>
              <w:ind w:right="4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SuperDeck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Revive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Deck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Siding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Brightener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</w:rPr>
              <w:t>это быстродействующий, готовый к использованию очиститель, специально созданный для обработки кедра, красного дерева и других смолистых пород дерева, а также древесины высокой плотности. В отличие от обычных очистителей, не оставляет темных пятен на поверх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ности.  </w:t>
            </w:r>
          </w:p>
          <w:p w:rsidR="00095103" w:rsidRDefault="002E3498">
            <w:pPr>
              <w:spacing w:after="0" w:line="268" w:lineRule="auto"/>
              <w:ind w:right="4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SuperDeck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Revive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Deck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Siding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Brightener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помогает удалять пятна от плесени и водорослей, загрязнения, дефекты, вызванные выделением танина и негативным атмосферным воздействием, осветляет и восстанавливает поврежденную древесину, придавая ей перв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оначальный вид.  </w:t>
            </w:r>
          </w:p>
          <w:p w:rsidR="00095103" w:rsidRDefault="002E349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95103" w:rsidRDefault="002E3498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Использовать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</w:p>
          <w:p w:rsidR="00095103" w:rsidRDefault="002E3498">
            <w:pPr>
              <w:spacing w:after="3" w:line="258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Для наружных работ на новых или уже используемых деревянных поверхностях, включая деревянные настилы, заборы,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сайдинг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гонт, кровельную дранку, деревянные причалы, дорожки, садовую мебель, столики для пикника,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кадки для растений, купели, скамейки, беседки и пр.  </w:t>
            </w:r>
          </w:p>
          <w:p w:rsidR="00095103" w:rsidRDefault="002E3498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95103" w:rsidRDefault="002E3498">
            <w:pPr>
              <w:spacing w:after="6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95103" w:rsidRDefault="002E3498">
            <w:pPr>
              <w:spacing w:after="0" w:line="290" w:lineRule="auto"/>
              <w:ind w:right="133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Укрывистость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</w:rPr>
              <w:t>3.6-6.1 м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л  зависит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от состояния и пористости древесины  </w:t>
            </w:r>
          </w:p>
          <w:p w:rsidR="00095103" w:rsidRDefault="002E3498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95103" w:rsidRDefault="002E3498">
            <w:pPr>
              <w:tabs>
                <w:tab w:val="center" w:pos="281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Внешний вид: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непрозрачный раствор белого цвета  </w:t>
            </w:r>
          </w:p>
          <w:p w:rsidR="00095103" w:rsidRDefault="002E349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95103" w:rsidRDefault="002E3498">
            <w:pPr>
              <w:tabs>
                <w:tab w:val="center" w:pos="720"/>
                <w:tab w:val="center" w:pos="1485"/>
              </w:tabs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рН: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1 </w:t>
            </w:r>
          </w:p>
          <w:p w:rsidR="00095103" w:rsidRDefault="002E3498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95103" w:rsidRDefault="002E3498">
            <w:pPr>
              <w:tabs>
                <w:tab w:val="center" w:pos="1614"/>
              </w:tabs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Растворитель: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вода </w:t>
            </w:r>
          </w:p>
          <w:p w:rsidR="00095103" w:rsidRDefault="002E3498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95103" w:rsidRDefault="002E3498">
            <w:pPr>
              <w:tabs>
                <w:tab w:val="center" w:pos="1634"/>
              </w:tabs>
              <w:spacing w:after="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Вес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галлоне: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3.9кг </w:t>
            </w:r>
          </w:p>
          <w:p w:rsidR="00095103" w:rsidRDefault="002E3498">
            <w:pPr>
              <w:spacing w:after="23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95103" w:rsidRDefault="002E349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ИНФОРМАЦИЯ ОБ ОЧИСТКЕ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95103" w:rsidRDefault="002E3498">
            <w:pPr>
              <w:spacing w:after="0" w:line="278" w:lineRule="auto"/>
              <w:ind w:righ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Промойте оборудование и кисти мыльным раствором сразу же после использования.  </w:t>
            </w:r>
          </w:p>
          <w:p w:rsidR="00095103" w:rsidRDefault="002E3498">
            <w:pPr>
              <w:spacing w:after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95103" w:rsidRDefault="002E3498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ПОДГОТОВКА ПОВЕРХНОСТИ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95103" w:rsidRDefault="002E3498">
            <w:pPr>
              <w:spacing w:after="0" w:line="248" w:lineRule="auto"/>
              <w:ind w:right="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 использованием отбеливателя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SuperDeck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Revive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может потребоваться общая очистка поверхности. Следует тщательно оч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истить поверхность, используя подходящий очиститель. Тщательно промыть водой и дать поверхность полностью высохнуть.  </w:t>
            </w:r>
          </w:p>
          <w:p w:rsidR="00095103" w:rsidRDefault="002E3498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95103" w:rsidRDefault="002E3498">
            <w:pPr>
              <w:spacing w:after="2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SuperDeck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Deck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Wash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/ Очиститель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СуперДек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95103" w:rsidRDefault="002E3498">
            <w:pPr>
              <w:numPr>
                <w:ilvl w:val="0"/>
                <w:numId w:val="1"/>
              </w:numPr>
              <w:spacing w:after="6" w:line="286" w:lineRule="auto"/>
              <w:ind w:hanging="360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Древесина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подвергшаяся негативному атмосферному воздействию (осветляет древесину) </w:t>
            </w:r>
          </w:p>
          <w:p w:rsidR="00095103" w:rsidRDefault="002E3498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Пятна от плесени </w:t>
            </w:r>
          </w:p>
          <w:p w:rsidR="00095103" w:rsidRDefault="002E3498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Пятна от воды </w:t>
            </w:r>
          </w:p>
          <w:p w:rsidR="00095103" w:rsidRDefault="002E349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95103" w:rsidRPr="002E3498" w:rsidRDefault="002E3498">
            <w:pPr>
              <w:spacing w:after="28"/>
              <w:rPr>
                <w:lang w:val="en-US"/>
              </w:rPr>
            </w:pPr>
            <w:proofErr w:type="spellStart"/>
            <w:r w:rsidRPr="002E3498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SuperDeck</w:t>
            </w:r>
            <w:proofErr w:type="spellEnd"/>
            <w:r w:rsidRPr="002E3498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Stain &amp; Sealer Remover/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Смывка</w:t>
            </w:r>
            <w:r w:rsidRPr="002E3498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СуперДек</w:t>
            </w:r>
            <w:proofErr w:type="spellEnd"/>
            <w:r w:rsidRPr="002E3498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</w:p>
          <w:p w:rsidR="00095103" w:rsidRDefault="002E3498">
            <w:pPr>
              <w:numPr>
                <w:ilvl w:val="0"/>
                <w:numId w:val="1"/>
              </w:numPr>
              <w:spacing w:after="9" w:line="283" w:lineRule="auto"/>
              <w:ind w:hanging="360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Древесина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подвергшаяся негативному атмосферному воздействию (осветляет древесину) </w:t>
            </w:r>
          </w:p>
          <w:p w:rsidR="00095103" w:rsidRDefault="002E3498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Старая краска и пропитка </w:t>
            </w:r>
          </w:p>
          <w:p w:rsidR="00095103" w:rsidRDefault="002E3498" w:rsidP="002E3498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Код продукта: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18"/>
              </w:rPr>
              <w:t xml:space="preserve">640359931 </w:t>
            </w:r>
            <w:bookmarkEnd w:id="0"/>
          </w:p>
          <w:p w:rsidR="00095103" w:rsidRDefault="002E34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Тара: 1 галлон </w:t>
            </w:r>
          </w:p>
          <w:p w:rsidR="00095103" w:rsidRDefault="002E34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3" w:rsidRDefault="002E3498">
            <w:pPr>
              <w:spacing w:after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95103" w:rsidRDefault="002E349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ПОДГОТОВКА ПОВЕРХНОСТИ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95103" w:rsidRDefault="002E3498">
            <w:pPr>
              <w:spacing w:after="18" w:line="245" w:lineRule="auto"/>
              <w:ind w:righ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Очистить поверхность.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Тщательно полить все примыкающие растения и кустарники и накрыть защитной пленкой.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Сразу же после обработки отбеливателем пленку снять. Убрать всю мебель и декоративные элементы. Следить за тем, чтобы отбеливат</w:t>
            </w:r>
            <w:r>
              <w:rPr>
                <w:rFonts w:ascii="Times New Roman" w:eastAsia="Times New Roman" w:hAnsi="Times New Roman" w:cs="Times New Roman"/>
                <w:sz w:val="18"/>
              </w:rPr>
              <w:t>ель не попадал на окрашенные поверхности, а также на поверхности из алюминия. При попадании на металлические поверхности немедленно промыть водой, чтобы избежать появление пятен. Если поверхность очень сухая или находится под прямыми солнечными лучами, смо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чить водой. Надеть резиновые перчатки и защитные очки. При попадании, длительное воздействие отбеливателя может повредить одежду, ковер или ткань. При обработке вертикальных поверхностей наносить материал по направлению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снизу вверх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. При обработке горизонта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льных поверхностей двигаться назад так, чтобы не наступать на только что обработанную поверхность. Работать небольшими участками. Будьте внимательны при обработке влажных поверхностей, т.к. можно поскользнуться. Не распылять во время ветра.  </w:t>
            </w:r>
          </w:p>
          <w:p w:rsidR="00095103" w:rsidRDefault="002E3498">
            <w:pPr>
              <w:spacing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95103" w:rsidRDefault="002E3498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НАНЕСЕНИЕ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95103" w:rsidRDefault="002E3498">
            <w:pPr>
              <w:spacing w:after="0"/>
              <w:ind w:right="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Использовать строго согласно инструкции в хорошо проветриваемых помещениях. На горизонтальные поверхности наносить при помощи распылителя с насосом, кистью или шваброй. На вертикальные поверхности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сайдинг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забор) наносить распылителем с насосом или валико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 с высоким ворсом по направлению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снизу вверх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. Обрабатывать участками прим. 1.8м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каждый. Следить за тем, чтобы поверхность была достаточно увлажнена отбеливателем.  Все брызги и проливы немедленно промыть водой. Через 1015 минут после нанесения, слегка пр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ойтись по поверхности жесткой кистью с синтетической щетиной. Не дать составу полностью высохнуть во время нанесения.  </w:t>
            </w:r>
          </w:p>
          <w:p w:rsidR="00095103" w:rsidRDefault="002E3498">
            <w:pPr>
              <w:spacing w:after="0" w:line="249" w:lineRule="auto"/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Тщательно промыть поверхность чистой водой из шланга, удаляя все остатки материала. Важно чтобы отбеливатель был полностью удален, ина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че при нанесении финишных покрытий могут возникнуть проблемы с адгезией и временем высыхания.  </w:t>
            </w:r>
          </w:p>
          <w:p w:rsidR="00095103" w:rsidRDefault="002E34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95103" w:rsidRDefault="002E3498">
            <w:pPr>
              <w:spacing w:after="0" w:line="254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Промыть примыкающие участки и растительность водой. Устойчивые загрязнения и пропущенные участки обработать отбеливателем повторно, после чего промыть водой. Дать древесине полностью высохнуть в течение 2 дней, в зависимости от погодных условий, перед нане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сением финишного покрытия.  </w:t>
            </w:r>
          </w:p>
          <w:p w:rsidR="00095103" w:rsidRDefault="002E34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95103" w:rsidRDefault="002E3498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  <w:u w:val="single" w:color="000000"/>
              </w:rPr>
              <w:t>ВАЖНАЯ ИНФОРМАЦИЯ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095103" w:rsidRDefault="002E3498">
            <w:pPr>
              <w:spacing w:after="60" w:line="250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Содержит щавелевую кислоту. Избегать контакта с кожей и глазами. Может вызывать ожоги и раздражение глаз и слизистых оболочек. Использовать защитные перчатки. Использовать защитные очки. После использования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немедленно вымыть руки. Использовать только при условии достаточной вентиляции. Чтобы предотвратить чрезмерное воздействие на человека, следует открыть окна и двери или использовать иные средства обеспечения притока свежего воздуха во время нанесения и су</w:t>
            </w:r>
            <w:r>
              <w:rPr>
                <w:rFonts w:ascii="Times New Roman" w:eastAsia="Times New Roman" w:hAnsi="Times New Roman" w:cs="Times New Roman"/>
                <w:sz w:val="14"/>
              </w:rPr>
              <w:t>шки. Если начинают слезиться глаза, появляется головная боль или головокружение, следует увеличить приток свежего воздуха, либо использовать средства защиты органов дыхания (сертифицированные NIOSH), либо покинуть помещение. Держать контейнер с закрытой кр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ышкой, когда не используется. Содержимое не переливать в другие емкости для хранения. ПЕРВАЯ ПОМОЩЬ: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случае попадания в глаза, тщательно промыть их большим количеством воды в течение 15 минут. Немедленно обратиться к врачу! При попадании на кожу, тщатель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но промыть поврежденный участок мылом и водой. Если раздражение сохраняется, обратиться за медицинской помощью.  </w:t>
            </w:r>
          </w:p>
          <w:p w:rsidR="00095103" w:rsidRDefault="002E3498" w:rsidP="002E349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НЕ ПРИНИМАТЬ ВНУТРЬ. ХРАНИТЬ ВНЕ ЗОНЫ ДОСТУПА ДЕТЕЙ.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95103" w:rsidRDefault="00095103" w:rsidP="002E3498">
      <w:pPr>
        <w:spacing w:after="0"/>
      </w:pPr>
    </w:p>
    <w:sectPr w:rsidR="00095103" w:rsidSect="002E3498">
      <w:pgSz w:w="11906" w:h="16838"/>
      <w:pgMar w:top="142" w:right="693" w:bottom="42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E3567"/>
    <w:multiLevelType w:val="hybridMultilevel"/>
    <w:tmpl w:val="FA50933A"/>
    <w:lvl w:ilvl="0" w:tplc="883623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76AA4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A0BE0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7CE2C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AC88E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92874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7EA53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4E941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CAC3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03"/>
    <w:rsid w:val="00095103"/>
    <w:rsid w:val="002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9770B-0556-49C4-BF07-05245819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Наружное матовое латексное покрытие Duration</vt:lpstr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Наружное матовое латексное покрытие Duration</dc:title>
  <dc:subject/>
  <dc:creator>Naumov</dc:creator>
  <cp:keywords/>
  <cp:lastModifiedBy>Яна</cp:lastModifiedBy>
  <cp:revision>2</cp:revision>
  <dcterms:created xsi:type="dcterms:W3CDTF">2020-05-01T09:57:00Z</dcterms:created>
  <dcterms:modified xsi:type="dcterms:W3CDTF">2020-05-01T09:57:00Z</dcterms:modified>
</cp:coreProperties>
</file>