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65" w:type="pct"/>
        <w:tblInd w:w="-252" w:type="dxa"/>
        <w:tblLook w:val="04A0" w:firstRow="1" w:lastRow="0" w:firstColumn="1" w:lastColumn="0" w:noHBand="0" w:noVBand="1"/>
      </w:tblPr>
      <w:tblGrid>
        <w:gridCol w:w="2913"/>
        <w:gridCol w:w="547"/>
        <w:gridCol w:w="3526"/>
        <w:gridCol w:w="3453"/>
      </w:tblGrid>
      <w:tr w:rsidR="009B2A99" w:rsidRPr="00852F46">
        <w:trPr>
          <w:trHeight w:val="1665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9" w:rsidRPr="00852F46" w:rsidRDefault="00F071DF">
            <w:pPr>
              <w:jc w:val="center"/>
              <w:rPr>
                <w:b/>
                <w:bCs/>
              </w:rPr>
            </w:pPr>
            <w:r w:rsidRPr="00852F46">
              <w:rPr>
                <w:b/>
                <w:bCs/>
                <w:noProof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1" name="Рисунок 1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F46">
              <w:rPr>
                <w:b/>
                <w:bCs/>
                <w:noProof/>
                <w:szCs w:val="16"/>
                <w:lang w:val="ru-RU" w:eastAsia="ru-RU"/>
              </w:rPr>
              <w:drawing>
                <wp:inline distT="0" distB="0" distL="0" distR="0">
                  <wp:extent cx="589280" cy="755015"/>
                  <wp:effectExtent l="0" t="0" r="127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431" cy="7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2A99" w:rsidRPr="00852F46" w:rsidRDefault="009B2A99">
            <w:pPr>
              <w:jc w:val="center"/>
              <w:rPr>
                <w:szCs w:val="20"/>
                <w:lang w:val="ru-RU"/>
              </w:rPr>
            </w:pPr>
          </w:p>
        </w:tc>
        <w:tc>
          <w:tcPr>
            <w:tcW w:w="3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9" w:rsidRPr="00852F46" w:rsidRDefault="009B2A99">
            <w:pPr>
              <w:jc w:val="right"/>
              <w:rPr>
                <w:lang w:val="en-US"/>
              </w:rPr>
            </w:pPr>
          </w:p>
          <w:p w:rsidR="009B2A99" w:rsidRPr="00852F46" w:rsidRDefault="00F071DF">
            <w:pPr>
              <w:jc w:val="right"/>
              <w:rPr>
                <w:rFonts w:ascii="Arial" w:hAnsi="Arial" w:cs="Arial"/>
                <w:b/>
                <w:bCs/>
                <w:szCs w:val="60"/>
                <w:lang w:val="en-US"/>
              </w:rPr>
            </w:pPr>
            <w:r w:rsidRPr="00852F46">
              <w:rPr>
                <w:rFonts w:ascii="Arial" w:hAnsi="Arial" w:cs="Arial"/>
                <w:b/>
                <w:bCs/>
                <w:caps/>
                <w:szCs w:val="32"/>
                <w:lang w:val="ru-RU"/>
              </w:rPr>
              <w:t>Новинка</w:t>
            </w:r>
            <w:r w:rsidRPr="00852F46">
              <w:rPr>
                <w:rFonts w:ascii="Arial" w:hAnsi="Arial" w:cs="Arial"/>
                <w:b/>
                <w:bCs/>
                <w:caps/>
                <w:szCs w:val="32"/>
                <w:lang w:val="en-US"/>
              </w:rPr>
              <w:t xml:space="preserve"> 2016 </w:t>
            </w:r>
            <w:r w:rsidRPr="00852F46">
              <w:rPr>
                <w:rFonts w:ascii="Arial" w:hAnsi="Arial" w:cs="Arial"/>
                <w:b/>
                <w:bCs/>
                <w:caps/>
                <w:szCs w:val="32"/>
                <w:lang w:val="ru-RU"/>
              </w:rPr>
              <w:t>года</w:t>
            </w:r>
            <w:r w:rsidRPr="00852F46">
              <w:rPr>
                <w:rFonts w:ascii="Arial" w:hAnsi="Arial" w:cs="Arial"/>
                <w:b/>
                <w:bCs/>
                <w:caps/>
                <w:szCs w:val="32"/>
                <w:lang w:val="en-US"/>
              </w:rPr>
              <w:t>!</w:t>
            </w:r>
          </w:p>
          <w:p w:rsidR="009B2A99" w:rsidRPr="00852F46" w:rsidRDefault="00F071DF">
            <w:pPr>
              <w:jc w:val="right"/>
              <w:rPr>
                <w:rFonts w:ascii="Arial" w:hAnsi="Arial" w:cs="Arial"/>
                <w:b/>
                <w:bCs/>
                <w:szCs w:val="60"/>
                <w:lang w:val="en-US"/>
              </w:rPr>
            </w:pPr>
            <w:r w:rsidRPr="00852F46">
              <w:rPr>
                <w:rFonts w:ascii="Arial" w:hAnsi="Arial" w:cs="Arial"/>
                <w:b/>
                <w:bCs/>
                <w:szCs w:val="60"/>
                <w:lang w:val="en-US"/>
              </w:rPr>
              <w:t>EMERALD</w:t>
            </w:r>
          </w:p>
          <w:p w:rsidR="009B2A99" w:rsidRPr="00852F46" w:rsidRDefault="00F071DF">
            <w:pPr>
              <w:jc w:val="right"/>
              <w:rPr>
                <w:lang w:val="en-US"/>
              </w:rPr>
            </w:pPr>
            <w:r w:rsidRPr="00852F46">
              <w:rPr>
                <w:rFonts w:ascii="Arial" w:hAnsi="Arial" w:cs="Arial"/>
                <w:b/>
                <w:bCs/>
                <w:szCs w:val="32"/>
                <w:lang w:val="en-US"/>
              </w:rPr>
              <w:t>INTERIORLATEXSATIN</w:t>
            </w:r>
          </w:p>
        </w:tc>
      </w:tr>
      <w:tr w:rsidR="009B2A99" w:rsidRPr="00852F46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9" w:rsidRDefault="00F071DF">
            <w:pPr>
              <w:pStyle w:val="6"/>
            </w:pPr>
            <w:r>
              <w:t>Акриловая Латексная Полуматовая Краска для Внутренних Работ</w:t>
            </w:r>
          </w:p>
        </w:tc>
      </w:tr>
      <w:tr w:rsidR="009B2A99" w:rsidRPr="00852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42"/>
        </w:trPr>
        <w:tc>
          <w:tcPr>
            <w:tcW w:w="1657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B2A99" w:rsidRPr="00852F46" w:rsidRDefault="00F071DF">
            <w:pPr>
              <w:spacing w:before="120" w:after="120"/>
              <w:jc w:val="center"/>
              <w:rPr>
                <w:b/>
                <w:bCs/>
                <w:sz w:val="14"/>
                <w:u w:val="single"/>
                <w:lang w:val="ru-RU"/>
              </w:rPr>
            </w:pPr>
            <w:r w:rsidRPr="00852F46">
              <w:rPr>
                <w:b/>
                <w:bCs/>
                <w:sz w:val="14"/>
                <w:u w:val="single"/>
                <w:lang w:val="ru-RU"/>
              </w:rPr>
              <w:t>ХАРАКТЕРИСТИКИ</w:t>
            </w:r>
          </w:p>
        </w:tc>
        <w:tc>
          <w:tcPr>
            <w:tcW w:w="1689" w:type="pct"/>
            <w:tcBorders>
              <w:top w:val="single" w:sz="4" w:space="0" w:color="auto"/>
              <w:bottom w:val="nil"/>
            </w:tcBorders>
          </w:tcPr>
          <w:p w:rsidR="009B2A99" w:rsidRPr="00852F46" w:rsidRDefault="00F071DF">
            <w:pPr>
              <w:pStyle w:val="5"/>
              <w:rPr>
                <w:sz w:val="14"/>
              </w:rPr>
            </w:pPr>
            <w:r w:rsidRPr="00852F46">
              <w:rPr>
                <w:sz w:val="14"/>
              </w:rPr>
              <w:t>ТЕХНИЧЕСКИЕ УСЛОВИЯ</w:t>
            </w:r>
          </w:p>
        </w:tc>
        <w:tc>
          <w:tcPr>
            <w:tcW w:w="165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B2A99" w:rsidRPr="00852F46" w:rsidRDefault="00F071DF">
            <w:pPr>
              <w:pStyle w:val="5"/>
              <w:rPr>
                <w:sz w:val="14"/>
              </w:rPr>
            </w:pPr>
            <w:r w:rsidRPr="00852F46">
              <w:rPr>
                <w:sz w:val="14"/>
              </w:rPr>
              <w:t>ПОДГОТОВКА ПОВЕРХНОСТИ</w:t>
            </w:r>
          </w:p>
        </w:tc>
      </w:tr>
      <w:tr w:rsidR="009B2A99" w:rsidRPr="00852F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11916"/>
        </w:trPr>
        <w:tc>
          <w:tcPr>
            <w:tcW w:w="16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B2A99" w:rsidRPr="00852F46" w:rsidRDefault="00F071DF">
            <w:pPr>
              <w:jc w:val="both"/>
              <w:rPr>
                <w:sz w:val="14"/>
                <w:lang w:val="ru-RU"/>
              </w:rPr>
            </w:pPr>
            <w:r w:rsidRPr="00852F46">
              <w:rPr>
                <w:bCs/>
                <w:sz w:val="14"/>
                <w:lang w:val="ru-RU"/>
              </w:rPr>
              <w:t xml:space="preserve">Акриловая латексная </w:t>
            </w:r>
            <w:r w:rsidRPr="00852F46">
              <w:rPr>
                <w:bCs/>
                <w:sz w:val="14"/>
                <w:lang w:val="ru-RU"/>
              </w:rPr>
              <w:t>краска для внутренних работ</w:t>
            </w:r>
            <w:proofErr w:type="spellStart"/>
            <w:r w:rsidRPr="00852F46">
              <w:rPr>
                <w:b/>
                <w:bCs/>
                <w:sz w:val="14"/>
                <w:lang w:val="en-US"/>
              </w:rPr>
              <w:t>EMERALDInterior</w:t>
            </w:r>
            <w:r w:rsidRPr="00852F46">
              <w:rPr>
                <w:b/>
                <w:sz w:val="14"/>
                <w:lang w:val="en-US"/>
              </w:rPr>
              <w:t>Acrylic</w:t>
            </w:r>
            <w:r w:rsidRPr="00852F46">
              <w:rPr>
                <w:b/>
                <w:bCs/>
                <w:sz w:val="14"/>
                <w:lang w:val="en-US"/>
              </w:rPr>
              <w:t>Latex</w:t>
            </w:r>
            <w:proofErr w:type="spellEnd"/>
            <w:r w:rsidRPr="00852F46">
              <w:rPr>
                <w:b/>
                <w:bCs/>
                <w:sz w:val="14"/>
                <w:lang w:val="ru-RU"/>
              </w:rPr>
              <w:t xml:space="preserve"> - </w:t>
            </w:r>
            <w:proofErr w:type="spellStart"/>
            <w:r w:rsidRPr="00852F46">
              <w:rPr>
                <w:bCs/>
                <w:sz w:val="14"/>
                <w:lang w:val="ru-RU"/>
              </w:rPr>
              <w:t>этолучшее</w:t>
            </w:r>
            <w:proofErr w:type="spellEnd"/>
            <w:r w:rsidRPr="00852F46">
              <w:rPr>
                <w:bCs/>
                <w:sz w:val="14"/>
                <w:lang w:val="ru-RU"/>
              </w:rPr>
              <w:t xml:space="preserve"> в своем классе интерьерное архитектурное </w:t>
            </w:r>
            <w:r w:rsidRPr="00852F46">
              <w:rPr>
                <w:sz w:val="14"/>
                <w:lang w:val="ru-RU"/>
              </w:rPr>
              <w:t xml:space="preserve">покрытие. </w:t>
            </w:r>
          </w:p>
          <w:p w:rsidR="009B2A99" w:rsidRPr="00852F46" w:rsidRDefault="00F071DF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Премиальное, устойчивое к мытью и образованию пятен покрытие</w:t>
            </w:r>
          </w:p>
          <w:p w:rsidR="009B2A99" w:rsidRPr="00852F46" w:rsidRDefault="00F071DF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Превосходные адгезионные свойства</w:t>
            </w:r>
          </w:p>
          <w:p w:rsidR="009B2A99" w:rsidRPr="00852F46" w:rsidRDefault="00F071DF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 xml:space="preserve">Прекрасная </w:t>
            </w:r>
            <w:proofErr w:type="spellStart"/>
            <w:r w:rsidRPr="00852F46">
              <w:rPr>
                <w:sz w:val="14"/>
                <w:lang w:val="ru-RU"/>
              </w:rPr>
              <w:t>укрывистость</w:t>
            </w:r>
            <w:proofErr w:type="spellEnd"/>
          </w:p>
          <w:p w:rsidR="009B2A99" w:rsidRPr="00852F46" w:rsidRDefault="00F071DF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Обладает антимикро</w:t>
            </w:r>
            <w:r w:rsidRPr="00852F46">
              <w:rPr>
                <w:sz w:val="14"/>
                <w:lang w:val="ru-RU"/>
              </w:rPr>
              <w:t>бными свойствами</w:t>
            </w:r>
            <w:r w:rsidRPr="00852F46">
              <w:rPr>
                <w:sz w:val="14"/>
                <w:lang w:val="en-US"/>
              </w:rPr>
              <w:t>*</w:t>
            </w:r>
          </w:p>
          <w:p w:rsidR="009B2A99" w:rsidRPr="00852F46" w:rsidRDefault="00F071DF" w:rsidP="00852F46">
            <w:pPr>
              <w:pStyle w:val="aa"/>
              <w:numPr>
                <w:ilvl w:val="0"/>
                <w:numId w:val="1"/>
              </w:numPr>
              <w:rPr>
                <w:sz w:val="14"/>
                <w:lang w:val="ru-RU"/>
              </w:rPr>
            </w:pPr>
            <w:proofErr w:type="spellStart"/>
            <w:r w:rsidRPr="00852F46">
              <w:rPr>
                <w:sz w:val="14"/>
                <w:lang w:val="en-US"/>
              </w:rPr>
              <w:t>LowVOC</w:t>
            </w:r>
            <w:proofErr w:type="spellEnd"/>
            <w:r w:rsidRPr="00852F46">
              <w:rPr>
                <w:sz w:val="14"/>
                <w:lang w:val="ru-RU"/>
              </w:rPr>
              <w:t xml:space="preserve"> (=низкое содержание летучих органических соединений), знак </w:t>
            </w:r>
            <w:r w:rsidRPr="00852F46">
              <w:rPr>
                <w:caps/>
                <w:sz w:val="14"/>
                <w:lang w:val="en-US"/>
              </w:rPr>
              <w:t>GreenGuard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82"/>
              <w:gridCol w:w="585"/>
              <w:gridCol w:w="1785"/>
            </w:tblGrid>
            <w:tr w:rsidR="009B2A99" w:rsidRPr="00852F46">
              <w:tc>
                <w:tcPr>
                  <w:tcW w:w="1367" w:type="dxa"/>
                  <w:gridSpan w:val="2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lang w:val="ru-RU"/>
                    </w:rPr>
                    <w:t>Ц</w:t>
                  </w:r>
                  <w:r w:rsidRPr="00852F46">
                    <w:rPr>
                      <w:b/>
                      <w:bCs/>
                      <w:sz w:val="14"/>
                      <w:lang w:val="ru-RU"/>
                    </w:rPr>
                    <w:t>вет:</w:t>
                  </w:r>
                </w:p>
              </w:tc>
              <w:tc>
                <w:tcPr>
                  <w:tcW w:w="1785" w:type="dxa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>Широкая гамма цветов</w:t>
                  </w:r>
                </w:p>
              </w:tc>
            </w:tr>
            <w:tr w:rsidR="009B2A99" w:rsidRPr="00852F46">
              <w:tc>
                <w:tcPr>
                  <w:tcW w:w="3152" w:type="dxa"/>
                  <w:gridSpan w:val="3"/>
                </w:tcPr>
                <w:p w:rsidR="009B2A99" w:rsidRPr="00852F46" w:rsidRDefault="00F071DF">
                  <w:pPr>
                    <w:rPr>
                      <w:sz w:val="14"/>
                      <w:szCs w:val="14"/>
                      <w:lang w:val="ru-RU"/>
                    </w:rPr>
                  </w:pPr>
                  <w:r w:rsidRPr="00852F46">
                    <w:rPr>
                      <w:bCs/>
                      <w:sz w:val="14"/>
                      <w:szCs w:val="14"/>
                      <w:lang w:val="ru-RU"/>
                    </w:rPr>
                    <w:t xml:space="preserve">Для более точного попадания в цвет, всегда используйте рекомендованный грунт </w:t>
                  </w:r>
                  <w:r w:rsidRPr="00852F46">
                    <w:rPr>
                      <w:bCs/>
                      <w:sz w:val="14"/>
                      <w:szCs w:val="14"/>
                      <w:lang w:val="en-US"/>
                    </w:rPr>
                    <w:t>P</w:t>
                  </w:r>
                  <w:r w:rsidRPr="00852F46">
                    <w:rPr>
                      <w:bCs/>
                      <w:sz w:val="14"/>
                      <w:szCs w:val="14"/>
                      <w:lang w:val="ru-RU"/>
                    </w:rPr>
                    <w:t>-</w:t>
                  </w:r>
                  <w:r w:rsidRPr="00852F46">
                    <w:rPr>
                      <w:bCs/>
                      <w:sz w:val="14"/>
                      <w:szCs w:val="14"/>
                      <w:lang w:val="en-US"/>
                    </w:rPr>
                    <w:t>Shade</w:t>
                  </w:r>
                </w:p>
              </w:tc>
            </w:tr>
            <w:tr w:rsidR="009B2A99" w:rsidRPr="00852F46">
              <w:tc>
                <w:tcPr>
                  <w:tcW w:w="1367" w:type="dxa"/>
                  <w:gridSpan w:val="2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proofErr w:type="spellStart"/>
                  <w:r w:rsidRPr="00852F46">
                    <w:rPr>
                      <w:b/>
                      <w:bCs/>
                      <w:sz w:val="14"/>
                      <w:lang w:val="ru-RU"/>
                    </w:rPr>
                    <w:t>Укрывистость</w:t>
                  </w:r>
                  <w:proofErr w:type="spellEnd"/>
                  <w:r w:rsidRPr="00852F46">
                    <w:rPr>
                      <w:b/>
                      <w:bCs/>
                      <w:sz w:val="14"/>
                      <w:lang w:val="ru-RU"/>
                    </w:rPr>
                    <w:t>:</w:t>
                  </w:r>
                </w:p>
              </w:tc>
              <w:tc>
                <w:tcPr>
                  <w:tcW w:w="1785" w:type="dxa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>8.</w:t>
                  </w:r>
                  <w:r w:rsidRPr="00852F46">
                    <w:rPr>
                      <w:sz w:val="14"/>
                      <w:lang w:val="en-US"/>
                    </w:rPr>
                    <w:t>6</w:t>
                  </w:r>
                  <w:r w:rsidRPr="00852F46">
                    <w:rPr>
                      <w:sz w:val="14"/>
                      <w:lang w:val="ru-RU"/>
                    </w:rPr>
                    <w:t>-</w:t>
                  </w:r>
                  <w:r w:rsidRPr="00852F46">
                    <w:rPr>
                      <w:sz w:val="14"/>
                      <w:lang w:val="en-US"/>
                    </w:rPr>
                    <w:t>9.8</w:t>
                  </w:r>
                  <w:r w:rsidRPr="00852F46">
                    <w:rPr>
                      <w:sz w:val="14"/>
                      <w:lang w:val="ru-RU"/>
                    </w:rPr>
                    <w:t xml:space="preserve"> м</w:t>
                  </w:r>
                  <w:r w:rsidRPr="00852F46">
                    <w:rPr>
                      <w:sz w:val="14"/>
                      <w:vertAlign w:val="superscript"/>
                      <w:lang w:val="ru-RU"/>
                    </w:rPr>
                    <w:t>2</w:t>
                  </w:r>
                  <w:r w:rsidRPr="00852F46">
                    <w:rPr>
                      <w:sz w:val="14"/>
                      <w:lang w:val="ru-RU"/>
                    </w:rPr>
                    <w:t>/л</w:t>
                  </w:r>
                </w:p>
              </w:tc>
            </w:tr>
            <w:tr w:rsidR="009B2A99" w:rsidRPr="00852F46">
              <w:tc>
                <w:tcPr>
                  <w:tcW w:w="782" w:type="dxa"/>
                </w:tcPr>
                <w:p w:rsidR="009B2A99" w:rsidRPr="00852F46" w:rsidRDefault="009B2A99">
                  <w:pPr>
                    <w:rPr>
                      <w:b/>
                      <w:bCs/>
                      <w:sz w:val="14"/>
                      <w:lang w:val="ru-RU"/>
                    </w:rPr>
                  </w:pPr>
                </w:p>
              </w:tc>
              <w:tc>
                <w:tcPr>
                  <w:tcW w:w="2370" w:type="dxa"/>
                  <w:gridSpan w:val="2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 xml:space="preserve">при толщине </w:t>
                  </w:r>
                  <w:r w:rsidRPr="00852F46">
                    <w:rPr>
                      <w:sz w:val="14"/>
                      <w:lang w:val="ru-RU"/>
                    </w:rPr>
                    <w:t>мокрого слоя 101.6 мкм (4мил) и высохшего слоя – 43.18 мкм (1.7 мил)</w:t>
                  </w:r>
                </w:p>
              </w:tc>
            </w:tr>
          </w:tbl>
          <w:p w:rsidR="009B2A99" w:rsidRPr="00852F46" w:rsidRDefault="00F071DF">
            <w:pPr>
              <w:rPr>
                <w:b/>
                <w:bCs/>
                <w:sz w:val="14"/>
                <w:lang w:val="ru-RU"/>
              </w:rPr>
            </w:pPr>
            <w:r w:rsidRPr="00852F46">
              <w:rPr>
                <w:b/>
                <w:bCs/>
                <w:sz w:val="14"/>
                <w:lang w:val="ru-RU"/>
              </w:rPr>
              <w:t>Время высыхания при относительной влажности 50%и температуре 25°С</w:t>
            </w:r>
          </w:p>
          <w:p w:rsidR="009B2A99" w:rsidRPr="00852F46" w:rsidRDefault="00F071DF">
            <w:pPr>
              <w:rPr>
                <w:sz w:val="14"/>
                <w:szCs w:val="14"/>
                <w:lang w:val="ru-RU"/>
              </w:rPr>
            </w:pPr>
            <w:r w:rsidRPr="00852F46">
              <w:rPr>
                <w:sz w:val="14"/>
                <w:szCs w:val="14"/>
                <w:lang w:val="ru-RU"/>
              </w:rPr>
              <w:t>зависит от температуры, влажности и толщины пленки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270"/>
              <w:gridCol w:w="262"/>
              <w:gridCol w:w="83"/>
              <w:gridCol w:w="539"/>
              <w:gridCol w:w="998"/>
              <w:gridCol w:w="36"/>
              <w:gridCol w:w="56"/>
            </w:tblGrid>
            <w:tr w:rsidR="009B2A99" w:rsidRPr="00852F46">
              <w:tc>
                <w:tcPr>
                  <w:tcW w:w="1270" w:type="dxa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 xml:space="preserve">Высыхание «до </w:t>
                  </w:r>
                  <w:proofErr w:type="spellStart"/>
                  <w:r w:rsidRPr="00852F46">
                    <w:rPr>
                      <w:sz w:val="14"/>
                      <w:lang w:val="ru-RU"/>
                    </w:rPr>
                    <w:t>отлипа</w:t>
                  </w:r>
                  <w:proofErr w:type="spellEnd"/>
                  <w:r w:rsidRPr="00852F46">
                    <w:rPr>
                      <w:sz w:val="14"/>
                      <w:lang w:val="ru-RU"/>
                    </w:rPr>
                    <w:t>»</w:t>
                  </w:r>
                </w:p>
              </w:tc>
              <w:tc>
                <w:tcPr>
                  <w:tcW w:w="884" w:type="dxa"/>
                  <w:gridSpan w:val="3"/>
                </w:tcPr>
                <w:p w:rsidR="009B2A99" w:rsidRPr="00852F46" w:rsidRDefault="009B2A99">
                  <w:pPr>
                    <w:jc w:val="center"/>
                    <w:rPr>
                      <w:sz w:val="14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>1 час</w:t>
                  </w:r>
                </w:p>
              </w:tc>
            </w:tr>
            <w:tr w:rsidR="009B2A99" w:rsidRPr="00852F46">
              <w:tc>
                <w:tcPr>
                  <w:tcW w:w="1270" w:type="dxa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 xml:space="preserve">Полное высыхание (для нанесения </w:t>
                  </w:r>
                  <w:r w:rsidRPr="00852F46">
                    <w:rPr>
                      <w:sz w:val="14"/>
                      <w:lang w:val="ru-RU"/>
                    </w:rPr>
                    <w:t>второго слоя)</w:t>
                  </w:r>
                </w:p>
              </w:tc>
              <w:tc>
                <w:tcPr>
                  <w:tcW w:w="884" w:type="dxa"/>
                  <w:gridSpan w:val="3"/>
                </w:tcPr>
                <w:p w:rsidR="009B2A99" w:rsidRPr="00852F46" w:rsidRDefault="009B2A99">
                  <w:pPr>
                    <w:jc w:val="center"/>
                    <w:rPr>
                      <w:sz w:val="14"/>
                      <w:lang w:val="ru-RU"/>
                    </w:rPr>
                  </w:pPr>
                </w:p>
              </w:tc>
              <w:tc>
                <w:tcPr>
                  <w:tcW w:w="1090" w:type="dxa"/>
                  <w:gridSpan w:val="3"/>
                </w:tcPr>
                <w:p w:rsidR="009B2A99" w:rsidRPr="00852F46" w:rsidRDefault="009B2A99">
                  <w:pPr>
                    <w:jc w:val="right"/>
                    <w:rPr>
                      <w:sz w:val="14"/>
                      <w:lang w:val="ru-RU"/>
                    </w:rPr>
                  </w:pPr>
                </w:p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>4 часа</w:t>
                  </w:r>
                </w:p>
              </w:tc>
            </w:tr>
            <w:tr w:rsidR="009B2A99" w:rsidRPr="00852F46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lang w:val="ru-RU"/>
                    </w:rPr>
                    <w:t>Температура воспламенения:</w:t>
                  </w:r>
                </w:p>
              </w:tc>
              <w:tc>
                <w:tcPr>
                  <w:tcW w:w="1573" w:type="dxa"/>
                  <w:gridSpan w:val="3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>Не применяется</w:t>
                  </w:r>
                </w:p>
              </w:tc>
            </w:tr>
            <w:tr w:rsidR="009B2A99" w:rsidRPr="00852F46">
              <w:trPr>
                <w:gridAfter w:val="1"/>
                <w:wAfter w:w="56" w:type="dxa"/>
              </w:trPr>
              <w:tc>
                <w:tcPr>
                  <w:tcW w:w="1615" w:type="dxa"/>
                  <w:gridSpan w:val="3"/>
                </w:tcPr>
                <w:p w:rsidR="009B2A99" w:rsidRPr="00852F46" w:rsidRDefault="00F071DF">
                  <w:pPr>
                    <w:rPr>
                      <w:sz w:val="14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lang w:val="ru-RU"/>
                    </w:rPr>
                    <w:t>Глянцевитость:</w:t>
                  </w:r>
                </w:p>
              </w:tc>
              <w:tc>
                <w:tcPr>
                  <w:tcW w:w="1573" w:type="dxa"/>
                  <w:gridSpan w:val="3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lang w:val="ru-RU"/>
                    </w:rPr>
                  </w:pPr>
                  <w:r w:rsidRPr="00852F46">
                    <w:rPr>
                      <w:sz w:val="14"/>
                      <w:lang w:val="ru-RU"/>
                    </w:rPr>
                    <w:t xml:space="preserve">10-20 единиц </w:t>
                  </w:r>
                  <w:r w:rsidRPr="00852F46">
                    <w:rPr>
                      <w:sz w:val="14"/>
                      <w:lang w:val="ru-RU"/>
                    </w:rPr>
                    <w:br/>
                    <w:t>под углом 85°</w:t>
                  </w:r>
                </w:p>
              </w:tc>
            </w:tr>
            <w:tr w:rsidR="009B2A99" w:rsidRPr="00852F46">
              <w:trPr>
                <w:gridAfter w:val="2"/>
                <w:wAfter w:w="92" w:type="dxa"/>
              </w:trPr>
              <w:tc>
                <w:tcPr>
                  <w:tcW w:w="1532" w:type="dxa"/>
                  <w:gridSpan w:val="2"/>
                </w:tcPr>
                <w:p w:rsidR="009B2A99" w:rsidRPr="00852F46" w:rsidRDefault="00F071DF">
                  <w:pPr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>Тип связующего вещества:</w:t>
                  </w:r>
                </w:p>
              </w:tc>
              <w:tc>
                <w:tcPr>
                  <w:tcW w:w="1620" w:type="dxa"/>
                  <w:gridSpan w:val="3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>Стирол-акрил</w:t>
                  </w:r>
                </w:p>
              </w:tc>
            </w:tr>
          </w:tbl>
          <w:p w:rsidR="009B2A99" w:rsidRPr="00852F46" w:rsidRDefault="00F071DF" w:rsidP="00852F46">
            <w:pPr>
              <w:rPr>
                <w:b/>
                <w:bCs/>
                <w:sz w:val="14"/>
                <w:szCs w:val="16"/>
                <w:lang w:val="ru-RU"/>
              </w:rPr>
            </w:pPr>
            <w:r w:rsidRPr="00852F46">
              <w:rPr>
                <w:b/>
                <w:bCs/>
                <w:sz w:val="14"/>
                <w:szCs w:val="16"/>
                <w:lang w:val="en-US"/>
              </w:rPr>
              <w:t>K</w:t>
            </w:r>
            <w:r w:rsidRPr="00852F46">
              <w:rPr>
                <w:b/>
                <w:bCs/>
                <w:sz w:val="14"/>
                <w:szCs w:val="16"/>
                <w:lang w:val="ru-RU"/>
              </w:rPr>
              <w:t>37</w:t>
            </w:r>
            <w:r w:rsidRPr="00852F46">
              <w:rPr>
                <w:b/>
                <w:bCs/>
                <w:sz w:val="14"/>
                <w:szCs w:val="16"/>
                <w:lang w:val="en-US"/>
              </w:rPr>
              <w:t>W</w:t>
            </w:r>
            <w:r w:rsidRPr="00852F46">
              <w:rPr>
                <w:b/>
                <w:bCs/>
                <w:sz w:val="14"/>
                <w:szCs w:val="16"/>
                <w:lang w:val="ru-RU"/>
              </w:rPr>
              <w:t>00351</w:t>
            </w:r>
          </w:p>
          <w:p w:rsidR="009B2A99" w:rsidRPr="00852F46" w:rsidRDefault="00F071DF">
            <w:pPr>
              <w:pStyle w:val="20"/>
              <w:rPr>
                <w:rFonts w:ascii="Times New Roman" w:hAnsi="Times New Roman" w:cs="Times New Roman"/>
              </w:rPr>
            </w:pPr>
            <w:r w:rsidRPr="00852F46">
              <w:rPr>
                <w:rFonts w:ascii="Times New Roman" w:hAnsi="Times New Roman" w:cs="Times New Roman"/>
              </w:rPr>
              <w:t>Летучие органические соединения (без учета летучих компонентов растворителей):</w:t>
            </w:r>
          </w:p>
          <w:tbl>
            <w:tblPr>
              <w:tblW w:w="3129" w:type="dxa"/>
              <w:tblLook w:val="04A0" w:firstRow="1" w:lastRow="0" w:firstColumn="1" w:lastColumn="0" w:noHBand="0" w:noVBand="1"/>
            </w:tblPr>
            <w:tblGrid>
              <w:gridCol w:w="1564"/>
              <w:gridCol w:w="248"/>
              <w:gridCol w:w="1317"/>
            </w:tblGrid>
            <w:tr w:rsidR="009B2A99" w:rsidRPr="00852F46">
              <w:tc>
                <w:tcPr>
                  <w:tcW w:w="1564" w:type="dxa"/>
                </w:tcPr>
                <w:p w:rsidR="009B2A99" w:rsidRPr="00852F46" w:rsidRDefault="009B2A99">
                  <w:pPr>
                    <w:rPr>
                      <w:sz w:val="14"/>
                      <w:szCs w:val="16"/>
                      <w:lang w:val="ru-RU"/>
                    </w:rPr>
                  </w:pPr>
                </w:p>
              </w:tc>
              <w:tc>
                <w:tcPr>
                  <w:tcW w:w="1565" w:type="dxa"/>
                  <w:gridSpan w:val="2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>&lt;50 г/л;</w:t>
                  </w:r>
                </w:p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 xml:space="preserve">0.42 </w:t>
                  </w:r>
                  <w:r w:rsidRPr="00852F46">
                    <w:rPr>
                      <w:sz w:val="14"/>
                      <w:szCs w:val="16"/>
                      <w:lang w:val="ru-RU"/>
                    </w:rPr>
                    <w:t>фут/галлон</w:t>
                  </w:r>
                </w:p>
              </w:tc>
            </w:tr>
            <w:tr w:rsidR="009B2A99" w:rsidRPr="00852F46">
              <w:tc>
                <w:tcPr>
                  <w:tcW w:w="1812" w:type="dxa"/>
                  <w:gridSpan w:val="2"/>
                </w:tcPr>
                <w:p w:rsidR="009B2A99" w:rsidRPr="00852F46" w:rsidRDefault="00F071D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9B2A99" w:rsidRPr="00852F46" w:rsidRDefault="00F071DF">
                  <w:pPr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>(по объему):</w:t>
                  </w:r>
                </w:p>
              </w:tc>
              <w:tc>
                <w:tcPr>
                  <w:tcW w:w="1317" w:type="dxa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>42</w:t>
                  </w:r>
                  <w:r w:rsidRPr="00852F46">
                    <w:rPr>
                      <w:sz w:val="14"/>
                      <w:szCs w:val="16"/>
                      <w:u w:val="single"/>
                      <w:lang w:val="ru-RU"/>
                    </w:rPr>
                    <w:t>+</w:t>
                  </w:r>
                  <w:r w:rsidRPr="00852F46">
                    <w:rPr>
                      <w:sz w:val="14"/>
                      <w:szCs w:val="16"/>
                      <w:lang w:val="ru-RU"/>
                    </w:rPr>
                    <w:t>2%</w:t>
                  </w:r>
                </w:p>
              </w:tc>
            </w:tr>
            <w:tr w:rsidR="009B2A99" w:rsidRPr="00852F46">
              <w:tc>
                <w:tcPr>
                  <w:tcW w:w="1812" w:type="dxa"/>
                  <w:gridSpan w:val="2"/>
                </w:tcPr>
                <w:p w:rsidR="009B2A99" w:rsidRPr="00852F46" w:rsidRDefault="00F071D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 xml:space="preserve">Твердых частиц </w:t>
                  </w:r>
                </w:p>
                <w:p w:rsidR="009B2A99" w:rsidRPr="00852F46" w:rsidRDefault="00F071D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>(по массе)</w:t>
                  </w:r>
                </w:p>
              </w:tc>
              <w:tc>
                <w:tcPr>
                  <w:tcW w:w="1317" w:type="dxa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>58</w:t>
                  </w:r>
                  <w:r w:rsidRPr="00852F46">
                    <w:rPr>
                      <w:sz w:val="14"/>
                      <w:szCs w:val="16"/>
                      <w:u w:val="single"/>
                      <w:lang w:val="ru-RU"/>
                    </w:rPr>
                    <w:t>+</w:t>
                  </w:r>
                  <w:r w:rsidRPr="00852F46">
                    <w:rPr>
                      <w:sz w:val="14"/>
                      <w:szCs w:val="16"/>
                      <w:lang w:val="ru-RU"/>
                    </w:rPr>
                    <w:t>2%</w:t>
                  </w:r>
                </w:p>
              </w:tc>
            </w:tr>
            <w:tr w:rsidR="009B2A99" w:rsidRPr="00852F46">
              <w:tc>
                <w:tcPr>
                  <w:tcW w:w="1812" w:type="dxa"/>
                  <w:gridSpan w:val="2"/>
                </w:tcPr>
                <w:p w:rsidR="009B2A99" w:rsidRPr="00852F46" w:rsidRDefault="00F071D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>Масса в галлоне</w:t>
                  </w:r>
                </w:p>
                <w:p w:rsidR="009B2A99" w:rsidRPr="00852F46" w:rsidRDefault="00F071DF">
                  <w:pPr>
                    <w:rPr>
                      <w:b/>
                      <w:bCs/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b/>
                      <w:bCs/>
                      <w:sz w:val="14"/>
                      <w:szCs w:val="16"/>
                      <w:lang w:val="ru-RU"/>
                    </w:rPr>
                    <w:t>(= 3.785 л):</w:t>
                  </w:r>
                </w:p>
              </w:tc>
              <w:tc>
                <w:tcPr>
                  <w:tcW w:w="1317" w:type="dxa"/>
                </w:tcPr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 xml:space="preserve">5.1 кг </w:t>
                  </w:r>
                </w:p>
                <w:p w:rsidR="009B2A99" w:rsidRPr="00852F46" w:rsidRDefault="00F071DF">
                  <w:pPr>
                    <w:jc w:val="right"/>
                    <w:rPr>
                      <w:sz w:val="14"/>
                      <w:szCs w:val="16"/>
                      <w:lang w:val="ru-RU"/>
                    </w:rPr>
                  </w:pPr>
                  <w:r w:rsidRPr="00852F46">
                    <w:rPr>
                      <w:sz w:val="14"/>
                      <w:szCs w:val="16"/>
                      <w:lang w:val="ru-RU"/>
                    </w:rPr>
                    <w:t>(11.37 фунт)</w:t>
                  </w:r>
                </w:p>
              </w:tc>
            </w:tr>
          </w:tbl>
          <w:p w:rsidR="009B2A99" w:rsidRPr="00852F46" w:rsidRDefault="00F071DF">
            <w:pPr>
              <w:jc w:val="both"/>
              <w:rPr>
                <w:b/>
                <w:bCs/>
                <w:sz w:val="14"/>
                <w:lang w:val="ru-RU"/>
              </w:rPr>
            </w:pPr>
            <w:r w:rsidRPr="00852F46">
              <w:rPr>
                <w:b/>
                <w:bCs/>
                <w:sz w:val="14"/>
                <w:lang w:val="ru-RU"/>
              </w:rPr>
              <w:t>*Антимикробные свойства</w:t>
            </w:r>
          </w:p>
          <w:p w:rsidR="009B2A99" w:rsidRPr="00852F46" w:rsidRDefault="00F071DF" w:rsidP="00852F46">
            <w:pPr>
              <w:jc w:val="both"/>
              <w:rPr>
                <w:sz w:val="14"/>
                <w:lang w:val="ru-RU"/>
              </w:rPr>
            </w:pPr>
            <w:r w:rsidRPr="00852F46">
              <w:rPr>
                <w:bCs/>
                <w:sz w:val="14"/>
                <w:lang w:val="ru-RU"/>
              </w:rPr>
              <w:t xml:space="preserve">Данное покрытие содержит вещества, которые препятствуют росту микробов на поверхности лакокрасочной пленки. </w:t>
            </w:r>
          </w:p>
        </w:tc>
        <w:tc>
          <w:tcPr>
            <w:tcW w:w="1689" w:type="pct"/>
            <w:tcBorders>
              <w:top w:val="nil"/>
              <w:bottom w:val="single" w:sz="4" w:space="0" w:color="auto"/>
            </w:tcBorders>
          </w:tcPr>
          <w:p w:rsidR="009B2A99" w:rsidRPr="00852F46" w:rsidRDefault="00F071DF">
            <w:pPr>
              <w:pStyle w:val="30"/>
              <w:rPr>
                <w:b/>
                <w:bCs/>
                <w:sz w:val="14"/>
              </w:rPr>
            </w:pPr>
            <w:r w:rsidRPr="00852F46">
              <w:rPr>
                <w:b/>
                <w:bCs/>
                <w:sz w:val="14"/>
              </w:rPr>
              <w:t>К</w:t>
            </w:r>
            <w:r w:rsidRPr="00852F46">
              <w:rPr>
                <w:b/>
                <w:bCs/>
                <w:sz w:val="14"/>
              </w:rPr>
              <w:t xml:space="preserve">раску </w:t>
            </w:r>
            <w:proofErr w:type="spellStart"/>
            <w:r w:rsidRPr="00852F46">
              <w:rPr>
                <w:b/>
                <w:bCs/>
                <w:sz w:val="14"/>
                <w:lang w:val="en-US"/>
              </w:rPr>
              <w:t>EMERALDInteriorLatex</w:t>
            </w:r>
            <w:proofErr w:type="spellEnd"/>
            <w:r w:rsidRPr="00852F46">
              <w:rPr>
                <w:b/>
                <w:bCs/>
                <w:sz w:val="14"/>
              </w:rPr>
              <w:t xml:space="preserve">можно наносить прямо на ранее окрашенные поверхности, необработанный </w:t>
            </w:r>
            <w:proofErr w:type="spellStart"/>
            <w:r w:rsidRPr="00852F46">
              <w:rPr>
                <w:b/>
                <w:bCs/>
                <w:sz w:val="14"/>
              </w:rPr>
              <w:t>гипсокартон</w:t>
            </w:r>
            <w:proofErr w:type="spellEnd"/>
            <w:r w:rsidRPr="00852F46">
              <w:rPr>
                <w:b/>
                <w:bCs/>
                <w:sz w:val="14"/>
              </w:rPr>
              <w:t xml:space="preserve"> или штукатурку (</w:t>
            </w:r>
            <w:proofErr w:type="spellStart"/>
            <w:r w:rsidRPr="00852F46">
              <w:rPr>
                <w:b/>
                <w:bCs/>
                <w:sz w:val="14"/>
              </w:rPr>
              <w:t>полимеризовавшуюся</w:t>
            </w:r>
            <w:proofErr w:type="spellEnd"/>
            <w:r w:rsidRPr="00852F46">
              <w:rPr>
                <w:b/>
                <w:bCs/>
                <w:sz w:val="14"/>
              </w:rPr>
              <w:t xml:space="preserve"> с </w:t>
            </w:r>
            <w:r w:rsidRPr="00852F46">
              <w:rPr>
                <w:b/>
                <w:bCs/>
                <w:sz w:val="14"/>
              </w:rPr>
              <w:t xml:space="preserve">уровнем </w:t>
            </w:r>
            <w:r w:rsidRPr="00852F46">
              <w:rPr>
                <w:b/>
                <w:bCs/>
                <w:sz w:val="14"/>
                <w:lang w:val="en-US"/>
              </w:rPr>
              <w:t>pH</w:t>
            </w:r>
            <w:r w:rsidRPr="00852F46">
              <w:rPr>
                <w:b/>
                <w:bCs/>
                <w:sz w:val="14"/>
              </w:rPr>
              <w:t xml:space="preserve"> не выше 9).</w:t>
            </w:r>
          </w:p>
          <w:p w:rsidR="009B2A99" w:rsidRPr="00852F46" w:rsidRDefault="009B2A99">
            <w:pPr>
              <w:pStyle w:val="30"/>
              <w:rPr>
                <w:bCs/>
                <w:sz w:val="14"/>
              </w:rPr>
            </w:pPr>
          </w:p>
          <w:p w:rsidR="009B2A99" w:rsidRPr="00852F46" w:rsidRDefault="00F071DF">
            <w:pPr>
              <w:pStyle w:val="30"/>
              <w:rPr>
                <w:b/>
                <w:bCs/>
                <w:sz w:val="14"/>
              </w:rPr>
            </w:pPr>
            <w:proofErr w:type="spellStart"/>
            <w:r w:rsidRPr="00852F46">
              <w:rPr>
                <w:b/>
                <w:bCs/>
                <w:sz w:val="14"/>
              </w:rPr>
              <w:t>Гипсокартон</w:t>
            </w:r>
            <w:proofErr w:type="spellEnd"/>
          </w:p>
          <w:p w:rsidR="009B2A99" w:rsidRPr="00852F46" w:rsidRDefault="00F071DF">
            <w:pPr>
              <w:pStyle w:val="30"/>
              <w:rPr>
                <w:bCs/>
                <w:sz w:val="14"/>
              </w:rPr>
            </w:pPr>
            <w:r w:rsidRPr="00852F46">
              <w:rPr>
                <w:bCs/>
                <w:sz w:val="14"/>
              </w:rPr>
              <w:t xml:space="preserve">2 слоя </w:t>
            </w:r>
            <w:proofErr w:type="spellStart"/>
            <w:r w:rsidRPr="00852F46">
              <w:rPr>
                <w:bCs/>
                <w:sz w:val="14"/>
                <w:lang w:val="en-US"/>
              </w:rPr>
              <w:t>EmeraldInteriorLatex</w:t>
            </w:r>
            <w:proofErr w:type="spellEnd"/>
            <w:r w:rsidRPr="00852F46">
              <w:rPr>
                <w:bCs/>
                <w:sz w:val="14"/>
              </w:rPr>
              <w:t>в качестве грунтовки</w:t>
            </w:r>
          </w:p>
          <w:p w:rsidR="009B2A99" w:rsidRPr="00852F46" w:rsidRDefault="00F071DF">
            <w:pPr>
              <w:pStyle w:val="30"/>
              <w:rPr>
                <w:bCs/>
                <w:sz w:val="14"/>
              </w:rPr>
            </w:pPr>
            <w:r w:rsidRPr="00852F46">
              <w:rPr>
                <w:bCs/>
                <w:sz w:val="14"/>
              </w:rPr>
              <w:t>или</w:t>
            </w:r>
          </w:p>
          <w:p w:rsidR="009B2A99" w:rsidRPr="00852F46" w:rsidRDefault="00F071DF">
            <w:pPr>
              <w:pStyle w:val="30"/>
              <w:rPr>
                <w:bCs/>
                <w:sz w:val="14"/>
                <w:lang w:val="en-US"/>
              </w:rPr>
            </w:pPr>
            <w:r w:rsidRPr="00852F46">
              <w:rPr>
                <w:bCs/>
                <w:sz w:val="14"/>
                <w:lang w:val="en-US"/>
              </w:rPr>
              <w:t xml:space="preserve">1 </w:t>
            </w:r>
            <w:r w:rsidRPr="00852F46">
              <w:rPr>
                <w:bCs/>
                <w:sz w:val="14"/>
              </w:rPr>
              <w:t>слой</w:t>
            </w:r>
            <w:r w:rsidRPr="00852F46">
              <w:rPr>
                <w:bCs/>
                <w:sz w:val="14"/>
                <w:lang w:val="en-US"/>
              </w:rPr>
              <w:t xml:space="preserve">Quick Dry Stain Blocking </w:t>
            </w:r>
            <w:r w:rsidRPr="00852F46">
              <w:rPr>
                <w:bCs/>
                <w:sz w:val="14"/>
              </w:rPr>
              <w:t>или</w:t>
            </w:r>
            <w:r w:rsidRPr="00852F46">
              <w:rPr>
                <w:bCs/>
                <w:sz w:val="14"/>
                <w:lang w:val="en-US"/>
              </w:rPr>
              <w:t>Multi-Purpose Primer</w:t>
            </w:r>
          </w:p>
          <w:p w:rsidR="009B2A99" w:rsidRPr="00852F46" w:rsidRDefault="00F071DF">
            <w:pPr>
              <w:pStyle w:val="30"/>
              <w:rPr>
                <w:bCs/>
                <w:sz w:val="14"/>
              </w:rPr>
            </w:pPr>
            <w:r w:rsidRPr="00852F46">
              <w:rPr>
                <w:bCs/>
                <w:sz w:val="14"/>
              </w:rPr>
              <w:t xml:space="preserve">2 слоя </w:t>
            </w:r>
            <w:proofErr w:type="spellStart"/>
            <w:r w:rsidRPr="00852F46">
              <w:rPr>
                <w:bCs/>
                <w:sz w:val="14"/>
                <w:lang w:val="en-US"/>
              </w:rPr>
              <w:t>EmeraldInteriorLatex</w:t>
            </w:r>
            <w:proofErr w:type="spellEnd"/>
          </w:p>
          <w:p w:rsidR="009B2A99" w:rsidRPr="00852F46" w:rsidRDefault="009B2A99">
            <w:pPr>
              <w:jc w:val="both"/>
              <w:rPr>
                <w:sz w:val="14"/>
                <w:lang w:val="ru-RU"/>
              </w:rPr>
            </w:pPr>
          </w:p>
          <w:p w:rsidR="009B2A99" w:rsidRPr="00852F46" w:rsidRDefault="00F071DF">
            <w:pPr>
              <w:rPr>
                <w:b/>
                <w:sz w:val="14"/>
                <w:lang w:val="ru-RU"/>
              </w:rPr>
            </w:pPr>
            <w:r w:rsidRPr="00852F46">
              <w:rPr>
                <w:b/>
                <w:sz w:val="14"/>
                <w:lang w:val="ru-RU"/>
              </w:rPr>
              <w:t>Каменная/ Кирпичная Кладка/ Строительные Блоки</w:t>
            </w:r>
          </w:p>
          <w:p w:rsidR="009B2A99" w:rsidRPr="00852F46" w:rsidRDefault="00F071DF">
            <w:pPr>
              <w:jc w:val="both"/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 xml:space="preserve">(поверхность можно выровнять при </w:t>
            </w:r>
            <w:r w:rsidRPr="00852F46">
              <w:rPr>
                <w:sz w:val="14"/>
                <w:lang w:val="ru-RU"/>
              </w:rPr>
              <w:t>помощи филлеров или загрунтовать, если у подложки высокий уровень рН)</w:t>
            </w:r>
          </w:p>
          <w:p w:rsidR="009B2A99" w:rsidRPr="00852F46" w:rsidRDefault="00F071DF">
            <w:pPr>
              <w:jc w:val="both"/>
              <w:rPr>
                <w:sz w:val="14"/>
                <w:lang w:val="en-US"/>
              </w:rPr>
            </w:pPr>
            <w:r w:rsidRPr="00852F46">
              <w:rPr>
                <w:sz w:val="14"/>
                <w:lang w:val="en-US"/>
              </w:rPr>
              <w:t xml:space="preserve">1 </w:t>
            </w:r>
            <w:r w:rsidRPr="00852F46">
              <w:rPr>
                <w:sz w:val="14"/>
                <w:lang w:val="ru-RU"/>
              </w:rPr>
              <w:t>слой</w:t>
            </w:r>
            <w:proofErr w:type="spellStart"/>
            <w:r w:rsidRPr="00852F46">
              <w:rPr>
                <w:sz w:val="14"/>
                <w:lang w:val="en-US"/>
              </w:rPr>
              <w:t>Loxon</w:t>
            </w:r>
            <w:proofErr w:type="spellEnd"/>
          </w:p>
          <w:p w:rsidR="009B2A99" w:rsidRPr="00852F46" w:rsidRDefault="00F071DF">
            <w:pPr>
              <w:jc w:val="both"/>
              <w:rPr>
                <w:sz w:val="14"/>
                <w:lang w:val="en-US"/>
              </w:rPr>
            </w:pPr>
            <w:r w:rsidRPr="00852F46">
              <w:rPr>
                <w:sz w:val="14"/>
                <w:lang w:val="ru-RU"/>
              </w:rPr>
              <w:t>или</w:t>
            </w:r>
          </w:p>
          <w:p w:rsidR="009B2A99" w:rsidRPr="00852F46" w:rsidRDefault="00F071DF">
            <w:pPr>
              <w:jc w:val="both"/>
              <w:rPr>
                <w:sz w:val="14"/>
                <w:lang w:val="en-US"/>
              </w:rPr>
            </w:pPr>
            <w:r w:rsidRPr="00852F46">
              <w:rPr>
                <w:sz w:val="14"/>
                <w:lang w:val="en-US"/>
              </w:rPr>
              <w:t xml:space="preserve">2 </w:t>
            </w:r>
            <w:r w:rsidRPr="00852F46">
              <w:rPr>
                <w:sz w:val="14"/>
                <w:lang w:val="ru-RU"/>
              </w:rPr>
              <w:t>слоя</w:t>
            </w:r>
            <w:r w:rsidRPr="00852F46">
              <w:rPr>
                <w:sz w:val="14"/>
                <w:lang w:val="en-US"/>
              </w:rPr>
              <w:t>Emerald Interior Latex</w:t>
            </w:r>
          </w:p>
          <w:p w:rsidR="009B2A99" w:rsidRPr="00852F46" w:rsidRDefault="009B2A99">
            <w:pPr>
              <w:jc w:val="both"/>
              <w:rPr>
                <w:sz w:val="14"/>
                <w:lang w:val="en-US"/>
              </w:rPr>
            </w:pPr>
          </w:p>
          <w:p w:rsidR="009B2A99" w:rsidRPr="00852F46" w:rsidRDefault="00F071DF">
            <w:pPr>
              <w:jc w:val="both"/>
              <w:rPr>
                <w:b/>
                <w:sz w:val="14"/>
                <w:lang w:val="en-US"/>
              </w:rPr>
            </w:pPr>
            <w:r w:rsidRPr="00852F46">
              <w:rPr>
                <w:b/>
                <w:sz w:val="14"/>
                <w:lang w:val="ru-RU"/>
              </w:rPr>
              <w:t>Штукатурка</w:t>
            </w:r>
          </w:p>
          <w:p w:rsidR="009B2A99" w:rsidRPr="00852F46" w:rsidRDefault="00F071DF">
            <w:pPr>
              <w:pStyle w:val="30"/>
              <w:rPr>
                <w:bCs/>
                <w:sz w:val="14"/>
                <w:lang w:val="en-US"/>
              </w:rPr>
            </w:pPr>
            <w:r w:rsidRPr="00852F46">
              <w:rPr>
                <w:bCs/>
                <w:sz w:val="14"/>
                <w:lang w:val="en-US"/>
              </w:rPr>
              <w:t xml:space="preserve">2 </w:t>
            </w:r>
            <w:r w:rsidRPr="00852F46">
              <w:rPr>
                <w:bCs/>
                <w:sz w:val="14"/>
              </w:rPr>
              <w:t>слоя</w:t>
            </w:r>
            <w:proofErr w:type="spellStart"/>
            <w:r w:rsidRPr="00852F46">
              <w:rPr>
                <w:bCs/>
                <w:sz w:val="14"/>
                <w:lang w:val="en-US"/>
              </w:rPr>
              <w:t>EmeraldInteriorLatex</w:t>
            </w:r>
            <w:r w:rsidRPr="00852F46">
              <w:rPr>
                <w:bCs/>
                <w:sz w:val="14"/>
              </w:rPr>
              <w:t>вкачествегрунтовки</w:t>
            </w:r>
            <w:proofErr w:type="spellEnd"/>
          </w:p>
          <w:p w:rsidR="009B2A99" w:rsidRPr="00852F46" w:rsidRDefault="00F071DF">
            <w:pPr>
              <w:pStyle w:val="30"/>
              <w:rPr>
                <w:bCs/>
                <w:sz w:val="14"/>
                <w:lang w:val="en-US"/>
              </w:rPr>
            </w:pPr>
            <w:r w:rsidRPr="00852F46">
              <w:rPr>
                <w:bCs/>
                <w:sz w:val="14"/>
              </w:rPr>
              <w:t>или</w:t>
            </w:r>
          </w:p>
          <w:p w:rsidR="009B2A99" w:rsidRPr="00852F46" w:rsidRDefault="00F071DF">
            <w:pPr>
              <w:pStyle w:val="30"/>
              <w:rPr>
                <w:bCs/>
                <w:sz w:val="14"/>
                <w:lang w:val="en-US"/>
              </w:rPr>
            </w:pPr>
            <w:r w:rsidRPr="00852F46">
              <w:rPr>
                <w:bCs/>
                <w:sz w:val="14"/>
                <w:lang w:val="en-US"/>
              </w:rPr>
              <w:t xml:space="preserve">1 </w:t>
            </w:r>
            <w:r w:rsidRPr="00852F46">
              <w:rPr>
                <w:bCs/>
                <w:sz w:val="14"/>
              </w:rPr>
              <w:t>слой</w:t>
            </w:r>
            <w:r w:rsidRPr="00852F46">
              <w:rPr>
                <w:bCs/>
                <w:sz w:val="14"/>
                <w:lang w:val="en-US"/>
              </w:rPr>
              <w:t xml:space="preserve">Quick Dry Stain Blocking </w:t>
            </w:r>
            <w:r w:rsidRPr="00852F46">
              <w:rPr>
                <w:bCs/>
                <w:sz w:val="14"/>
              </w:rPr>
              <w:t>или</w:t>
            </w:r>
            <w:r w:rsidRPr="00852F46">
              <w:rPr>
                <w:bCs/>
                <w:sz w:val="14"/>
                <w:lang w:val="en-US"/>
              </w:rPr>
              <w:t>Multi-Purpose Primer</w:t>
            </w:r>
          </w:p>
          <w:p w:rsidR="009B2A99" w:rsidRPr="00852F46" w:rsidRDefault="00F071DF">
            <w:pPr>
              <w:jc w:val="both"/>
              <w:rPr>
                <w:bCs/>
                <w:sz w:val="14"/>
                <w:szCs w:val="16"/>
                <w:lang w:val="en-US"/>
              </w:rPr>
            </w:pPr>
            <w:r w:rsidRPr="00852F46">
              <w:rPr>
                <w:bCs/>
                <w:sz w:val="14"/>
                <w:szCs w:val="16"/>
                <w:lang w:val="en-US"/>
              </w:rPr>
              <w:t xml:space="preserve">2 </w:t>
            </w:r>
            <w:proofErr w:type="spellStart"/>
            <w:r w:rsidRPr="00852F46">
              <w:rPr>
                <w:bCs/>
                <w:sz w:val="14"/>
                <w:szCs w:val="16"/>
              </w:rPr>
              <w:t>слоя</w:t>
            </w:r>
            <w:proofErr w:type="spellEnd"/>
            <w:r w:rsidRPr="00852F46">
              <w:rPr>
                <w:bCs/>
                <w:sz w:val="14"/>
                <w:szCs w:val="16"/>
                <w:lang w:val="en-US"/>
              </w:rPr>
              <w:t>Emerald Interior La</w:t>
            </w:r>
            <w:r w:rsidRPr="00852F46">
              <w:rPr>
                <w:bCs/>
                <w:sz w:val="14"/>
                <w:szCs w:val="16"/>
                <w:lang w:val="en-US"/>
              </w:rPr>
              <w:t>tex</w:t>
            </w:r>
          </w:p>
          <w:p w:rsidR="009B2A99" w:rsidRPr="00852F46" w:rsidRDefault="009B2A99">
            <w:pPr>
              <w:jc w:val="both"/>
              <w:rPr>
                <w:bCs/>
                <w:sz w:val="14"/>
                <w:szCs w:val="16"/>
                <w:lang w:val="en-US"/>
              </w:rPr>
            </w:pPr>
          </w:p>
          <w:p w:rsidR="009B2A99" w:rsidRPr="00852F46" w:rsidRDefault="00F071DF">
            <w:pPr>
              <w:jc w:val="both"/>
              <w:rPr>
                <w:b/>
                <w:bCs/>
                <w:sz w:val="14"/>
                <w:szCs w:val="16"/>
                <w:lang w:val="en-US"/>
              </w:rPr>
            </w:pPr>
            <w:r w:rsidRPr="00852F46">
              <w:rPr>
                <w:b/>
                <w:bCs/>
                <w:sz w:val="14"/>
                <w:szCs w:val="16"/>
                <w:lang w:val="ru-RU"/>
              </w:rPr>
              <w:t>Дерево</w:t>
            </w:r>
          </w:p>
          <w:p w:rsidR="009B2A99" w:rsidRPr="00852F46" w:rsidRDefault="00F071DF">
            <w:pPr>
              <w:pStyle w:val="30"/>
              <w:rPr>
                <w:bCs/>
                <w:sz w:val="14"/>
                <w:lang w:val="en-US"/>
              </w:rPr>
            </w:pPr>
            <w:r w:rsidRPr="00852F46">
              <w:rPr>
                <w:bCs/>
                <w:sz w:val="14"/>
                <w:lang w:val="en-US"/>
              </w:rPr>
              <w:t xml:space="preserve">1 </w:t>
            </w:r>
            <w:r w:rsidRPr="00852F46">
              <w:rPr>
                <w:bCs/>
                <w:sz w:val="14"/>
              </w:rPr>
              <w:t>слой</w:t>
            </w:r>
            <w:r w:rsidRPr="00852F46">
              <w:rPr>
                <w:bCs/>
                <w:sz w:val="14"/>
                <w:lang w:val="en-US"/>
              </w:rPr>
              <w:t xml:space="preserve">Quick Dry Stain Blocking </w:t>
            </w:r>
            <w:r w:rsidRPr="00852F46">
              <w:rPr>
                <w:bCs/>
                <w:sz w:val="14"/>
              </w:rPr>
              <w:t>или</w:t>
            </w:r>
            <w:r w:rsidRPr="00852F46">
              <w:rPr>
                <w:bCs/>
                <w:sz w:val="14"/>
                <w:lang w:val="en-US"/>
              </w:rPr>
              <w:t>Multi-Purpose Primer</w:t>
            </w:r>
          </w:p>
          <w:p w:rsidR="009B2A99" w:rsidRPr="00852F46" w:rsidRDefault="00F071DF">
            <w:pPr>
              <w:jc w:val="both"/>
              <w:rPr>
                <w:bCs/>
                <w:sz w:val="14"/>
                <w:szCs w:val="16"/>
                <w:lang w:val="en-US"/>
              </w:rPr>
            </w:pPr>
            <w:r w:rsidRPr="00852F46">
              <w:rPr>
                <w:bCs/>
                <w:sz w:val="14"/>
                <w:szCs w:val="16"/>
                <w:lang w:val="en-US"/>
              </w:rPr>
              <w:t xml:space="preserve">2 </w:t>
            </w:r>
            <w:proofErr w:type="spellStart"/>
            <w:r w:rsidRPr="00852F46">
              <w:rPr>
                <w:bCs/>
                <w:sz w:val="14"/>
                <w:szCs w:val="16"/>
              </w:rPr>
              <w:t>слоя</w:t>
            </w:r>
            <w:proofErr w:type="spellEnd"/>
            <w:r w:rsidRPr="00852F46">
              <w:rPr>
                <w:bCs/>
                <w:sz w:val="14"/>
                <w:szCs w:val="16"/>
                <w:lang w:val="en-US"/>
              </w:rPr>
              <w:t>Emerald Interior Latex</w:t>
            </w:r>
          </w:p>
          <w:p w:rsidR="009B2A99" w:rsidRPr="00852F46" w:rsidRDefault="00F071DF">
            <w:pPr>
              <w:jc w:val="both"/>
              <w:rPr>
                <w:bCs/>
                <w:sz w:val="14"/>
                <w:szCs w:val="16"/>
                <w:lang w:val="en-US"/>
              </w:rPr>
            </w:pPr>
            <w:proofErr w:type="spellStart"/>
            <w:r w:rsidRPr="00852F46">
              <w:rPr>
                <w:bCs/>
                <w:sz w:val="14"/>
                <w:szCs w:val="16"/>
                <w:lang w:val="ru-RU"/>
              </w:rPr>
              <w:t>Привыделениитанина</w:t>
            </w:r>
            <w:proofErr w:type="spellEnd"/>
            <w:r w:rsidRPr="00852F46">
              <w:rPr>
                <w:bCs/>
                <w:sz w:val="14"/>
                <w:szCs w:val="16"/>
                <w:lang w:val="en-US"/>
              </w:rPr>
              <w:t xml:space="preserve">, </w:t>
            </w:r>
            <w:proofErr w:type="spellStart"/>
            <w:r w:rsidRPr="00852F46">
              <w:rPr>
                <w:bCs/>
                <w:sz w:val="14"/>
                <w:szCs w:val="16"/>
                <w:lang w:val="ru-RU"/>
              </w:rPr>
              <w:t>использоватьгрунт</w:t>
            </w:r>
            <w:proofErr w:type="spellEnd"/>
            <w:r w:rsidRPr="00852F46">
              <w:rPr>
                <w:bCs/>
                <w:sz w:val="14"/>
                <w:szCs w:val="16"/>
                <w:lang w:val="en-US"/>
              </w:rPr>
              <w:t>Multi-</w:t>
            </w:r>
            <w:proofErr w:type="spellStart"/>
            <w:r w:rsidRPr="00852F46">
              <w:rPr>
                <w:bCs/>
                <w:sz w:val="14"/>
                <w:szCs w:val="16"/>
                <w:lang w:val="en-US"/>
              </w:rPr>
              <w:t>SurfacePrimer</w:t>
            </w:r>
            <w:proofErr w:type="spellEnd"/>
            <w:r w:rsidRPr="00852F46">
              <w:rPr>
                <w:bCs/>
                <w:sz w:val="14"/>
                <w:szCs w:val="16"/>
                <w:lang w:val="en-US"/>
              </w:rPr>
              <w:t xml:space="preserve">. </w:t>
            </w:r>
          </w:p>
          <w:p w:rsidR="009B2A99" w:rsidRPr="00852F46" w:rsidRDefault="009B2A99">
            <w:pPr>
              <w:jc w:val="both"/>
              <w:rPr>
                <w:bCs/>
                <w:sz w:val="14"/>
                <w:szCs w:val="16"/>
                <w:lang w:val="en-US"/>
              </w:rPr>
            </w:pPr>
          </w:p>
          <w:p w:rsidR="009B2A99" w:rsidRPr="00852F46" w:rsidRDefault="00F071DF">
            <w:pPr>
              <w:jc w:val="both"/>
              <w:rPr>
                <w:bCs/>
                <w:sz w:val="14"/>
                <w:szCs w:val="16"/>
                <w:lang w:val="ru-RU"/>
              </w:rPr>
            </w:pPr>
            <w:r w:rsidRPr="00852F46">
              <w:rPr>
                <w:bCs/>
                <w:sz w:val="14"/>
                <w:szCs w:val="16"/>
                <w:lang w:val="ru-RU"/>
              </w:rPr>
              <w:t xml:space="preserve">Другие грунтовки также можно использовать. </w:t>
            </w:r>
          </w:p>
          <w:p w:rsidR="009B2A99" w:rsidRPr="00852F46" w:rsidRDefault="009B2A99">
            <w:pPr>
              <w:jc w:val="both"/>
              <w:rPr>
                <w:bCs/>
                <w:sz w:val="14"/>
                <w:szCs w:val="16"/>
                <w:lang w:val="ru-RU"/>
              </w:rPr>
            </w:pPr>
          </w:p>
          <w:p w:rsidR="009B2A99" w:rsidRPr="00852F46" w:rsidRDefault="00F071DF">
            <w:pPr>
              <w:jc w:val="both"/>
              <w:rPr>
                <w:sz w:val="14"/>
                <w:szCs w:val="16"/>
                <w:lang w:val="ru-RU"/>
              </w:rPr>
            </w:pPr>
            <w:r w:rsidRPr="00852F46">
              <w:rPr>
                <w:bCs/>
                <w:sz w:val="14"/>
                <w:szCs w:val="16"/>
                <w:lang w:val="ru-RU"/>
              </w:rPr>
              <w:t xml:space="preserve">Если вы перекрашиваете поверхность и хотите кардинально изменить цвет, нанесите один слой грунтовки. Это позволит финишному покрытию полностью укрыть подложку. </w:t>
            </w:r>
          </w:p>
        </w:tc>
        <w:tc>
          <w:tcPr>
            <w:tcW w:w="165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B2A99" w:rsidRPr="00852F46" w:rsidRDefault="00F071DF">
            <w:pPr>
              <w:jc w:val="both"/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Очистить поверхность с помощью подходящего очистителя; тщательно промыть водой и дать поверхнос</w:t>
            </w:r>
            <w:r w:rsidRPr="00852F46">
              <w:rPr>
                <w:sz w:val="14"/>
                <w:lang w:val="ru-RU"/>
              </w:rPr>
              <w:t>ти высохнуть. Соскоблить или зачистить шкуркой старую отслоившуюся или потрескавшуюся краску. Глянцевые поверхности обработать наждачной бумагой до матового оттенка. Пятна от воды, дыма, чернил, карандаша, жира и т.п. обработать подходящей грунтовкой-</w:t>
            </w:r>
            <w:proofErr w:type="spellStart"/>
            <w:r w:rsidRPr="00852F46">
              <w:rPr>
                <w:sz w:val="14"/>
                <w:lang w:val="ru-RU"/>
              </w:rPr>
              <w:t>силер</w:t>
            </w:r>
            <w:r w:rsidRPr="00852F46">
              <w:rPr>
                <w:sz w:val="14"/>
                <w:lang w:val="ru-RU"/>
              </w:rPr>
              <w:t>ом</w:t>
            </w:r>
            <w:proofErr w:type="spellEnd"/>
            <w:r w:rsidRPr="00852F46">
              <w:rPr>
                <w:sz w:val="14"/>
                <w:lang w:val="ru-RU"/>
              </w:rPr>
              <w:t>.</w:t>
            </w:r>
          </w:p>
          <w:p w:rsidR="009B2A99" w:rsidRPr="00852F46" w:rsidRDefault="009B2A99">
            <w:pPr>
              <w:jc w:val="both"/>
              <w:rPr>
                <w:b/>
                <w:bCs/>
                <w:sz w:val="14"/>
                <w:lang w:val="ru-RU"/>
              </w:rPr>
            </w:pPr>
          </w:p>
          <w:p w:rsidR="009B2A99" w:rsidRPr="00852F46" w:rsidRDefault="00F071DF">
            <w:pPr>
              <w:tabs>
                <w:tab w:val="left" w:pos="2533"/>
              </w:tabs>
              <w:jc w:val="both"/>
              <w:rPr>
                <w:b/>
                <w:bCs/>
                <w:sz w:val="14"/>
                <w:lang w:val="ru-RU"/>
              </w:rPr>
            </w:pPr>
            <w:proofErr w:type="spellStart"/>
            <w:r w:rsidRPr="00852F46">
              <w:rPr>
                <w:b/>
                <w:bCs/>
                <w:sz w:val="14"/>
                <w:lang w:val="ru-RU"/>
              </w:rPr>
              <w:t>Гипсокартон</w:t>
            </w:r>
            <w:proofErr w:type="spellEnd"/>
          </w:p>
          <w:p w:rsidR="009B2A99" w:rsidRPr="00852F46" w:rsidRDefault="00F071DF">
            <w:pPr>
              <w:tabs>
                <w:tab w:val="left" w:pos="2533"/>
              </w:tabs>
              <w:jc w:val="both"/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Обработать трещины и отверстия с помощью отделочной шпатлевки и отшлифовать до гладкого состояния. Составы для герметизации швов должны быть выдержаны до затвердевания и отшлифованы до гладкого состояния. Удалить всю пыль, образовавшуюся п</w:t>
            </w:r>
            <w:r w:rsidRPr="00852F46">
              <w:rPr>
                <w:sz w:val="14"/>
                <w:lang w:val="ru-RU"/>
              </w:rPr>
              <w:t>ри зачистке поверхности.</w:t>
            </w:r>
          </w:p>
          <w:p w:rsidR="009B2A99" w:rsidRPr="00852F46" w:rsidRDefault="009B2A99">
            <w:pPr>
              <w:tabs>
                <w:tab w:val="left" w:pos="2533"/>
              </w:tabs>
              <w:jc w:val="both"/>
              <w:rPr>
                <w:sz w:val="14"/>
                <w:lang w:val="ru-RU"/>
              </w:rPr>
            </w:pPr>
          </w:p>
          <w:p w:rsidR="009B2A99" w:rsidRPr="00852F46" w:rsidRDefault="00F071DF">
            <w:pPr>
              <w:rPr>
                <w:b/>
                <w:bCs/>
                <w:sz w:val="14"/>
                <w:lang w:val="ru-RU"/>
              </w:rPr>
            </w:pPr>
            <w:r w:rsidRPr="00852F46">
              <w:rPr>
                <w:b/>
                <w:bCs/>
                <w:sz w:val="14"/>
                <w:lang w:val="ru-RU"/>
              </w:rPr>
              <w:t>Кирпичная/ каменная кладка, бетон, цемент, стеновой блок</w:t>
            </w:r>
          </w:p>
          <w:p w:rsidR="009B2A99" w:rsidRPr="00852F46" w:rsidRDefault="00F071DF" w:rsidP="00852F46">
            <w:pPr>
              <w:jc w:val="both"/>
              <w:rPr>
                <w:sz w:val="14"/>
                <w:lang w:val="ru-RU"/>
              </w:rPr>
            </w:pPr>
            <w:r w:rsidRPr="00852F46">
              <w:rPr>
                <w:sz w:val="14"/>
                <w:lang w:val="ru-RU"/>
              </w:rPr>
              <w:t>Все новые поверхности должны быть выдержаны в соответствии с рекомендациями производителя – обычно в течение 30 суток. Удалить все выделения и реагенты. Необработанные шерох</w:t>
            </w:r>
            <w:r w:rsidRPr="00852F46">
              <w:rPr>
                <w:sz w:val="14"/>
                <w:lang w:val="ru-RU"/>
              </w:rPr>
              <w:t xml:space="preserve">оватые поверхности могут быть зашпаклеваны до гладкого состояния. Если процесс окраски не может быть задержан на 30 суток, дать поверхности затвердеть в течение 7 суток, а затем покрыть ее грунтовкой для кирпичной/каменной кладки </w:t>
            </w:r>
            <w:proofErr w:type="spellStart"/>
            <w:r w:rsidRPr="00852F46">
              <w:rPr>
                <w:sz w:val="14"/>
                <w:lang w:val="en-US"/>
              </w:rPr>
              <w:t>LoxonConcrete</w:t>
            </w:r>
            <w:proofErr w:type="spellEnd"/>
            <w:r w:rsidRPr="00852F46">
              <w:rPr>
                <w:sz w:val="14"/>
                <w:lang w:val="ru-RU"/>
              </w:rPr>
              <w:t>&amp;</w:t>
            </w:r>
            <w:proofErr w:type="spellStart"/>
            <w:r w:rsidRPr="00852F46">
              <w:rPr>
                <w:sz w:val="14"/>
                <w:lang w:val="ru-RU"/>
              </w:rPr>
              <w:t>MasonryPrime</w:t>
            </w:r>
            <w:r w:rsidRPr="00852F46">
              <w:rPr>
                <w:sz w:val="14"/>
                <w:lang w:val="ru-RU"/>
              </w:rPr>
              <w:t>r</w:t>
            </w:r>
            <w:proofErr w:type="spellEnd"/>
            <w:r w:rsidRPr="00852F46">
              <w:rPr>
                <w:sz w:val="14"/>
                <w:lang w:val="ru-RU"/>
              </w:rPr>
              <w:t>.</w:t>
            </w:r>
          </w:p>
        </w:tc>
      </w:tr>
    </w:tbl>
    <w:p w:rsidR="009B2A99" w:rsidRPr="00852F46" w:rsidRDefault="009B2A99">
      <w:pPr>
        <w:ind w:left="-540"/>
        <w:rPr>
          <w:sz w:val="20"/>
          <w:lang w:val="ru-RU"/>
        </w:rPr>
      </w:pPr>
    </w:p>
    <w:tbl>
      <w:tblPr>
        <w:tblW w:w="5343" w:type="pct"/>
        <w:tblInd w:w="-504" w:type="dxa"/>
        <w:tblLook w:val="04A0" w:firstRow="1" w:lastRow="0" w:firstColumn="1" w:lastColumn="0" w:noHBand="0" w:noVBand="1"/>
      </w:tblPr>
      <w:tblGrid>
        <w:gridCol w:w="3960"/>
        <w:gridCol w:w="3238"/>
        <w:gridCol w:w="363"/>
        <w:gridCol w:w="3238"/>
      </w:tblGrid>
      <w:tr w:rsidR="009B2A99" w:rsidRPr="00852F46">
        <w:trPr>
          <w:trHeight w:val="1665"/>
        </w:trPr>
        <w:tc>
          <w:tcPr>
            <w:tcW w:w="3333" w:type="pct"/>
            <w:gridSpan w:val="2"/>
          </w:tcPr>
          <w:p w:rsidR="009B2A99" w:rsidRPr="00852F46" w:rsidRDefault="00F071DF">
            <w:pPr>
              <w:rPr>
                <w:rFonts w:ascii="Arial" w:hAnsi="Arial" w:cs="Arial"/>
                <w:b/>
                <w:bCs/>
                <w:sz w:val="52"/>
                <w:szCs w:val="60"/>
                <w:lang w:val="ru-RU"/>
              </w:rPr>
            </w:pPr>
            <w:r w:rsidRPr="00852F46">
              <w:rPr>
                <w:sz w:val="20"/>
                <w:lang w:val="ru-RU"/>
              </w:rPr>
              <w:br w:type="page"/>
            </w:r>
            <w:r w:rsidRPr="00852F46">
              <w:rPr>
                <w:rFonts w:ascii="Arial" w:hAnsi="Arial" w:cs="Arial"/>
                <w:b/>
                <w:bCs/>
                <w:sz w:val="52"/>
                <w:szCs w:val="60"/>
                <w:lang w:val="en-US"/>
              </w:rPr>
              <w:t>EMERALD</w:t>
            </w:r>
          </w:p>
          <w:p w:rsidR="009B2A99" w:rsidRPr="00852F46" w:rsidRDefault="00F071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32"/>
                <w:lang w:val="ru-RU"/>
              </w:rPr>
            </w:pPr>
            <w:r w:rsidRPr="00852F46">
              <w:rPr>
                <w:rFonts w:ascii="Arial" w:hAnsi="Arial" w:cs="Arial"/>
                <w:b/>
                <w:bCs/>
                <w:szCs w:val="32"/>
                <w:lang w:val="en-US"/>
              </w:rPr>
              <w:t>INTERIORLATEXSATIN</w:t>
            </w:r>
          </w:p>
          <w:p w:rsidR="009B2A99" w:rsidRPr="00852F46" w:rsidRDefault="00F071DF">
            <w:pPr>
              <w:pStyle w:val="6"/>
              <w:jc w:val="left"/>
              <w:rPr>
                <w:sz w:val="22"/>
              </w:rPr>
            </w:pPr>
            <w:r w:rsidRPr="00852F46">
              <w:rPr>
                <w:sz w:val="22"/>
              </w:rPr>
              <w:t xml:space="preserve">Акриловая Латексная Полуматовая Краска для </w:t>
            </w:r>
          </w:p>
          <w:p w:rsidR="009B2A99" w:rsidRPr="00852F46" w:rsidRDefault="00F071DF">
            <w:pPr>
              <w:pStyle w:val="6"/>
              <w:jc w:val="left"/>
              <w:rPr>
                <w:rFonts w:ascii="Arial" w:hAnsi="Arial" w:cs="Arial"/>
                <w:b/>
                <w:bCs/>
                <w:sz w:val="22"/>
                <w:szCs w:val="28"/>
              </w:rPr>
            </w:pPr>
            <w:r w:rsidRPr="00852F46">
              <w:rPr>
                <w:sz w:val="22"/>
              </w:rPr>
              <w:t>Внутренних Работ</w:t>
            </w:r>
          </w:p>
        </w:tc>
        <w:tc>
          <w:tcPr>
            <w:tcW w:w="1667" w:type="pct"/>
            <w:gridSpan w:val="2"/>
          </w:tcPr>
          <w:p w:rsidR="009B2A99" w:rsidRPr="00852F46" w:rsidRDefault="00F071DF" w:rsidP="00852F46">
            <w:pPr>
              <w:jc w:val="center"/>
              <w:rPr>
                <w:b/>
                <w:bCs/>
                <w:sz w:val="12"/>
                <w:szCs w:val="16"/>
                <w:lang w:val="en-US"/>
              </w:rPr>
            </w:pPr>
            <w:r w:rsidRPr="00852F46">
              <w:rPr>
                <w:b/>
                <w:bCs/>
                <w:noProof/>
                <w:sz w:val="22"/>
                <w:lang w:val="ru-RU" w:eastAsia="ru-RU"/>
              </w:rPr>
              <w:drawing>
                <wp:inline distT="0" distB="0" distL="0" distR="0">
                  <wp:extent cx="635000" cy="914400"/>
                  <wp:effectExtent l="19050" t="0" r="0" b="0"/>
                  <wp:docPr id="2" name="Рисунок 2" descr="SW0502005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SW0502005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A99">
        <w:trPr>
          <w:cantSplit/>
        </w:trPr>
        <w:tc>
          <w:tcPr>
            <w:tcW w:w="5000" w:type="pct"/>
            <w:gridSpan w:val="4"/>
          </w:tcPr>
          <w:p w:rsidR="009B2A99" w:rsidRDefault="009B2A99">
            <w:pPr>
              <w:pStyle w:val="6"/>
              <w:jc w:val="left"/>
              <w:rPr>
                <w:lang w:val="en-US"/>
              </w:rPr>
            </w:pPr>
          </w:p>
        </w:tc>
      </w:tr>
      <w:tr w:rsidR="009B2A99" w:rsidRPr="00852F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11"/>
        </w:trPr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F071D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ПОДГОТОВКА ПОВЕРХНОСТИ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Штукатурка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Штукатурка должна быть выдержанной и твердой. </w:t>
            </w:r>
            <w:r>
              <w:rPr>
                <w:sz w:val="16"/>
                <w:lang w:val="ru-RU"/>
              </w:rPr>
              <w:t xml:space="preserve">Текстурированную, мягкую, пористую или крошащуюся штукатурку следует обработать раствором, составленным из 1 пинты (0.47 л) хозяйственного уксуса и 1 галлона (3.785 л) воды. Повторять обработку пока поверхность не затвердеет, затем промыть ее чистой водой </w:t>
            </w:r>
            <w:r>
              <w:rPr>
                <w:sz w:val="16"/>
                <w:lang w:val="ru-RU"/>
              </w:rPr>
              <w:t>и высушить.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Дерево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Зачистить все наружные поверхности до свежей древесины. Зашпаклевать все отверстия и дефекты поверхности заполнителем для дерева или шпатлевкой и зачистить до гладкого состояния.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Плесень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Удалить плесень перед покраской с помощью раство</w:t>
            </w:r>
            <w:r>
              <w:rPr>
                <w:sz w:val="16"/>
                <w:lang w:val="ru-RU"/>
              </w:rPr>
              <w:t>ра, составленного из 1 части жидкого отбеливающего средства и 3 частей воды. Нанести раствор и отскрести заплесневевший участок. Оставить раствор на поверхности в течение 10 мин. Затем тщательно промыть поверхность водой и дать ей высохнуть перед покраской</w:t>
            </w:r>
            <w:r>
              <w:rPr>
                <w:sz w:val="16"/>
                <w:lang w:val="ru-RU"/>
              </w:rPr>
              <w:t>. Во время работы использовать защитные очки, водонепроницаемые перчатки и защитную спецодежду. Быстро смыть раствор при попадании его на кожу. Не добавлять в раствор отбеливателя и воды какие-либо моющие средства или аммиак.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Уплотнение щелей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Щели между </w:t>
            </w:r>
            <w:r>
              <w:rPr>
                <w:sz w:val="16"/>
                <w:lang w:val="ru-RU"/>
              </w:rPr>
              <w:t xml:space="preserve">стенами, потолками, архитектурными профильными деталями и другими деталями внутренней отделки после грунтования могут быть заполнены соответствующим </w:t>
            </w:r>
            <w:proofErr w:type="spellStart"/>
            <w:r>
              <w:rPr>
                <w:sz w:val="16"/>
                <w:lang w:val="ru-RU"/>
              </w:rPr>
              <w:t>герметиком</w:t>
            </w:r>
            <w:proofErr w:type="spellEnd"/>
            <w:r>
              <w:rPr>
                <w:sz w:val="16"/>
                <w:lang w:val="ru-RU"/>
              </w:rPr>
              <w:t>.</w:t>
            </w:r>
          </w:p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</w:tc>
        <w:tc>
          <w:tcPr>
            <w:tcW w:w="1667" w:type="pct"/>
            <w:gridSpan w:val="2"/>
            <w:tcBorders>
              <w:left w:val="single" w:sz="4" w:space="0" w:color="auto"/>
            </w:tcBorders>
          </w:tcPr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F071D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НАНЕСЕНИЕ КРАСКИ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Наносить краску при температуре не ниже 10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ru-RU"/>
              </w:rPr>
              <w:t>С (50</w:t>
            </w:r>
            <w:r>
              <w:rPr>
                <w:sz w:val="16"/>
              </w:rPr>
              <w:sym w:font="Symbol" w:char="F0B0"/>
            </w:r>
            <w:r>
              <w:rPr>
                <w:sz w:val="16"/>
                <w:lang w:val="en-US"/>
              </w:rPr>
              <w:t>F</w:t>
            </w:r>
            <w:r>
              <w:rPr>
                <w:sz w:val="16"/>
                <w:lang w:val="ru-RU"/>
              </w:rPr>
              <w:t>).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Разбавление не требует</w:t>
            </w:r>
            <w:r>
              <w:rPr>
                <w:sz w:val="16"/>
                <w:lang w:val="ru-RU"/>
              </w:rPr>
              <w:t>ся.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Кисть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Использовать нейлоновую/ </w:t>
            </w:r>
            <w:proofErr w:type="spellStart"/>
            <w:r>
              <w:rPr>
                <w:sz w:val="16"/>
                <w:lang w:val="ru-RU"/>
              </w:rPr>
              <w:t>полиэстровую</w:t>
            </w:r>
            <w:proofErr w:type="spellEnd"/>
            <w:r>
              <w:rPr>
                <w:sz w:val="16"/>
                <w:lang w:val="ru-RU"/>
              </w:rPr>
              <w:t xml:space="preserve"> кисть.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Малярный валик</w:t>
            </w:r>
          </w:p>
          <w:p w:rsidR="009B2A99" w:rsidRDefault="00F071DF">
            <w:pPr>
              <w:jc w:val="both"/>
              <w:rPr>
                <w:bCs/>
                <w:sz w:val="16"/>
                <w:lang w:val="ru-RU"/>
              </w:rPr>
            </w:pPr>
            <w:r>
              <w:rPr>
                <w:bCs/>
                <w:sz w:val="16"/>
                <w:lang w:val="ru-RU"/>
              </w:rPr>
              <w:t xml:space="preserve">Использовать высококачественный валик из полиэстера. </w:t>
            </w:r>
          </w:p>
          <w:p w:rsidR="009B2A99" w:rsidRDefault="00F071DF">
            <w:pPr>
              <w:jc w:val="both"/>
              <w:rPr>
                <w:b/>
                <w:bCs/>
                <w:sz w:val="16"/>
                <w:lang w:val="ru-RU"/>
              </w:rPr>
            </w:pPr>
            <w:r>
              <w:rPr>
                <w:b/>
                <w:bCs/>
                <w:sz w:val="16"/>
                <w:lang w:val="ru-RU"/>
              </w:rPr>
              <w:t>Краскопульт безвоздушного распыления</w:t>
            </w:r>
          </w:p>
          <w:p w:rsidR="009B2A99" w:rsidRDefault="00F071DF">
            <w:pPr>
              <w:tabs>
                <w:tab w:val="right" w:leader="dot" w:pos="3153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>
              <w:rPr>
                <w:sz w:val="16"/>
                <w:lang w:val="ru-RU"/>
              </w:rPr>
              <w:tab/>
              <w:t>2000 фунт/кв. дюйм (138 бар)</w:t>
            </w:r>
          </w:p>
          <w:p w:rsidR="009B2A99" w:rsidRDefault="00F071DF">
            <w:pPr>
              <w:tabs>
                <w:tab w:val="left" w:leader="dot" w:pos="1312"/>
              </w:tabs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Наконечник</w:t>
            </w:r>
            <w:r>
              <w:rPr>
                <w:sz w:val="16"/>
                <w:lang w:val="ru-RU"/>
              </w:rPr>
              <w:tab/>
              <w:t>диаметр 0.43 – 0.53 мм (0.017-0.021 дюйм)</w:t>
            </w:r>
          </w:p>
          <w:p w:rsidR="009B2A99" w:rsidRDefault="00F071D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ИНФОРМАЦИЯ ОБ ОЧИСТКЕ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bookmarkStart w:id="0" w:name="_GoBack"/>
            <w:bookmarkEnd w:id="0"/>
            <w:r>
              <w:rPr>
                <w:sz w:val="16"/>
                <w:lang w:val="ru-RU"/>
              </w:rPr>
              <w:t xml:space="preserve">Удалить проливы и брызги краски немедленно, используя мыло и теплую воду. Отмыть руки и инструмент немедленно после работы, также с помощью мыла и теплой воды. После очистки промыть оборудование для распыления </w:t>
            </w:r>
            <w:proofErr w:type="spellStart"/>
            <w:r>
              <w:rPr>
                <w:sz w:val="16"/>
                <w:lang w:val="ru-RU"/>
              </w:rPr>
              <w:t>уайт</w:t>
            </w:r>
            <w:proofErr w:type="spellEnd"/>
            <w:r>
              <w:rPr>
                <w:sz w:val="16"/>
                <w:lang w:val="ru-RU"/>
              </w:rPr>
              <w:t xml:space="preserve">-спиритом, что </w:t>
            </w:r>
            <w:r>
              <w:rPr>
                <w:sz w:val="16"/>
                <w:lang w:val="ru-RU"/>
              </w:rPr>
              <w:t xml:space="preserve">позволит предотвратить образование ржавчины. При использовании </w:t>
            </w:r>
            <w:proofErr w:type="spellStart"/>
            <w:r>
              <w:rPr>
                <w:sz w:val="16"/>
                <w:lang w:val="ru-RU"/>
              </w:rPr>
              <w:t>уайт</w:t>
            </w:r>
            <w:proofErr w:type="spellEnd"/>
            <w:r>
              <w:rPr>
                <w:sz w:val="16"/>
                <w:lang w:val="ru-RU"/>
              </w:rPr>
              <w:t>-спирита следовать рекомендациям изготовителя по технике безопасности.</w:t>
            </w:r>
          </w:p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9B2A99">
            <w:pPr>
              <w:jc w:val="both"/>
              <w:rPr>
                <w:b/>
                <w:sz w:val="16"/>
                <w:lang w:val="ru-RU"/>
              </w:rPr>
            </w:pPr>
          </w:p>
        </w:tc>
        <w:tc>
          <w:tcPr>
            <w:tcW w:w="1499" w:type="pct"/>
          </w:tcPr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F071DF">
            <w:pPr>
              <w:jc w:val="center"/>
              <w:rPr>
                <w:b/>
                <w:bCs/>
                <w:sz w:val="16"/>
                <w:u w:val="single"/>
                <w:lang w:val="ru-RU"/>
              </w:rPr>
            </w:pPr>
            <w:r>
              <w:rPr>
                <w:b/>
                <w:bCs/>
                <w:sz w:val="16"/>
                <w:u w:val="single"/>
                <w:lang w:val="ru-RU"/>
              </w:rPr>
              <w:t>ПРЕДУПРЕЖДЕНИЯ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Использовать только для внутренних работ.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Защищать от замерзания.</w:t>
            </w:r>
          </w:p>
          <w:p w:rsidR="009B2A99" w:rsidRDefault="00F071DF">
            <w:pPr>
              <w:jc w:val="both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Не обладает фотохимической акти</w:t>
            </w:r>
            <w:r>
              <w:rPr>
                <w:sz w:val="16"/>
                <w:lang w:val="ru-RU"/>
              </w:rPr>
              <w:t>вностью.</w:t>
            </w:r>
          </w:p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  <w:p w:rsidR="009B2A99" w:rsidRDefault="009B2A99">
            <w:pPr>
              <w:jc w:val="both"/>
              <w:rPr>
                <w:sz w:val="16"/>
                <w:lang w:val="ru-RU"/>
              </w:rPr>
            </w:pPr>
          </w:p>
        </w:tc>
      </w:tr>
    </w:tbl>
    <w:p w:rsidR="009B2A99" w:rsidRDefault="009B2A99">
      <w:pPr>
        <w:pStyle w:val="a5"/>
        <w:tabs>
          <w:tab w:val="clear" w:pos="4320"/>
          <w:tab w:val="clear" w:pos="8640"/>
        </w:tabs>
        <w:rPr>
          <w:lang w:val="ru-RU"/>
        </w:rPr>
      </w:pPr>
    </w:p>
    <w:sectPr w:rsidR="009B2A99">
      <w:footerReference w:type="default" r:id="rId10"/>
      <w:type w:val="continuous"/>
      <w:pgSz w:w="11906" w:h="16838"/>
      <w:pgMar w:top="432" w:right="864" w:bottom="144" w:left="1152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1DF" w:rsidRDefault="00F071DF">
      <w:pPr>
        <w:spacing w:after="0" w:line="240" w:lineRule="auto"/>
      </w:pPr>
      <w:r>
        <w:separator/>
      </w:r>
    </w:p>
  </w:endnote>
  <w:endnote w:type="continuationSeparator" w:id="0">
    <w:p w:rsidR="00F071DF" w:rsidRDefault="00F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A99" w:rsidRDefault="00F071DF">
    <w:pPr>
      <w:pStyle w:val="a8"/>
      <w:tabs>
        <w:tab w:val="clear" w:pos="4320"/>
        <w:tab w:val="clear" w:pos="8640"/>
        <w:tab w:val="left" w:pos="2160"/>
        <w:tab w:val="right" w:pos="9890"/>
      </w:tabs>
      <w:rPr>
        <w:sz w:val="16"/>
        <w:lang w:val="ru-RU"/>
      </w:rPr>
    </w:pPr>
    <w:r>
      <w:rPr>
        <w:sz w:val="16"/>
        <w:lang w:val="en-US"/>
      </w:rPr>
      <w:tab/>
    </w:r>
    <w:r>
      <w:rPr>
        <w:sz w:val="16"/>
        <w:lang w:val="ru-RU"/>
      </w:rPr>
      <w:tab/>
      <w:t>продолжение на обратной стороне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1DF" w:rsidRDefault="00F071DF">
      <w:pPr>
        <w:spacing w:after="0" w:line="240" w:lineRule="auto"/>
      </w:pPr>
      <w:r>
        <w:separator/>
      </w:r>
    </w:p>
  </w:footnote>
  <w:footnote w:type="continuationSeparator" w:id="0">
    <w:p w:rsidR="00F071DF" w:rsidRDefault="00F07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7A2"/>
    <w:multiLevelType w:val="multilevel"/>
    <w:tmpl w:val="116157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B"/>
    <w:rsid w:val="00002776"/>
    <w:rsid w:val="0001437D"/>
    <w:rsid w:val="00024039"/>
    <w:rsid w:val="00031DFB"/>
    <w:rsid w:val="00036DBE"/>
    <w:rsid w:val="0004576E"/>
    <w:rsid w:val="000516FA"/>
    <w:rsid w:val="00055DED"/>
    <w:rsid w:val="00057F45"/>
    <w:rsid w:val="00067771"/>
    <w:rsid w:val="00067AEB"/>
    <w:rsid w:val="0007247D"/>
    <w:rsid w:val="00077DB2"/>
    <w:rsid w:val="000D11B1"/>
    <w:rsid w:val="00115057"/>
    <w:rsid w:val="00121EF7"/>
    <w:rsid w:val="001930C5"/>
    <w:rsid w:val="001A2176"/>
    <w:rsid w:val="001D0A8F"/>
    <w:rsid w:val="0021690E"/>
    <w:rsid w:val="002211FF"/>
    <w:rsid w:val="00230192"/>
    <w:rsid w:val="002448B7"/>
    <w:rsid w:val="00294282"/>
    <w:rsid w:val="002B6A5F"/>
    <w:rsid w:val="002D2474"/>
    <w:rsid w:val="003016F0"/>
    <w:rsid w:val="0031436D"/>
    <w:rsid w:val="00363EC3"/>
    <w:rsid w:val="00393A41"/>
    <w:rsid w:val="00404CE7"/>
    <w:rsid w:val="004050DE"/>
    <w:rsid w:val="004961F2"/>
    <w:rsid w:val="004A000E"/>
    <w:rsid w:val="004E5692"/>
    <w:rsid w:val="004F5142"/>
    <w:rsid w:val="00543373"/>
    <w:rsid w:val="00566677"/>
    <w:rsid w:val="005700E0"/>
    <w:rsid w:val="00590AF6"/>
    <w:rsid w:val="005D2EC7"/>
    <w:rsid w:val="005F061B"/>
    <w:rsid w:val="0060394C"/>
    <w:rsid w:val="00614864"/>
    <w:rsid w:val="00647DA9"/>
    <w:rsid w:val="006501DE"/>
    <w:rsid w:val="00661EC8"/>
    <w:rsid w:val="00684C82"/>
    <w:rsid w:val="00684E6B"/>
    <w:rsid w:val="006A2D0C"/>
    <w:rsid w:val="006D52BA"/>
    <w:rsid w:val="00711593"/>
    <w:rsid w:val="007244AC"/>
    <w:rsid w:val="00743635"/>
    <w:rsid w:val="007569C1"/>
    <w:rsid w:val="007706EE"/>
    <w:rsid w:val="00793B58"/>
    <w:rsid w:val="00800163"/>
    <w:rsid w:val="00800685"/>
    <w:rsid w:val="008025AA"/>
    <w:rsid w:val="00812375"/>
    <w:rsid w:val="00812EFD"/>
    <w:rsid w:val="00835946"/>
    <w:rsid w:val="0084429C"/>
    <w:rsid w:val="00852F46"/>
    <w:rsid w:val="00875C26"/>
    <w:rsid w:val="00897CA1"/>
    <w:rsid w:val="008A605C"/>
    <w:rsid w:val="008C0E93"/>
    <w:rsid w:val="008C3D9B"/>
    <w:rsid w:val="008F3822"/>
    <w:rsid w:val="0091105D"/>
    <w:rsid w:val="009249B7"/>
    <w:rsid w:val="00972AEC"/>
    <w:rsid w:val="00973DE1"/>
    <w:rsid w:val="009B2A99"/>
    <w:rsid w:val="009E0F48"/>
    <w:rsid w:val="009F4CCB"/>
    <w:rsid w:val="00A214AA"/>
    <w:rsid w:val="00A27286"/>
    <w:rsid w:val="00A41C83"/>
    <w:rsid w:val="00A57362"/>
    <w:rsid w:val="00AB12C2"/>
    <w:rsid w:val="00AD26D6"/>
    <w:rsid w:val="00BE7C7A"/>
    <w:rsid w:val="00C17706"/>
    <w:rsid w:val="00C4318A"/>
    <w:rsid w:val="00C47FB2"/>
    <w:rsid w:val="00C87A41"/>
    <w:rsid w:val="00CA6DB9"/>
    <w:rsid w:val="00CB2E21"/>
    <w:rsid w:val="00CC1935"/>
    <w:rsid w:val="00CE613D"/>
    <w:rsid w:val="00D0592B"/>
    <w:rsid w:val="00D358F5"/>
    <w:rsid w:val="00DA0601"/>
    <w:rsid w:val="00DD5D7E"/>
    <w:rsid w:val="00DF2862"/>
    <w:rsid w:val="00E24A80"/>
    <w:rsid w:val="00E47699"/>
    <w:rsid w:val="00E53AC0"/>
    <w:rsid w:val="00E55CF4"/>
    <w:rsid w:val="00EB4C2D"/>
    <w:rsid w:val="00EC3485"/>
    <w:rsid w:val="00EF2D46"/>
    <w:rsid w:val="00F071DF"/>
    <w:rsid w:val="00F252BC"/>
    <w:rsid w:val="00F343CA"/>
    <w:rsid w:val="00F34ABD"/>
    <w:rsid w:val="00F424E3"/>
    <w:rsid w:val="00F433B3"/>
    <w:rsid w:val="00F446AD"/>
    <w:rsid w:val="00F50796"/>
    <w:rsid w:val="00F72DA9"/>
    <w:rsid w:val="00F807E6"/>
    <w:rsid w:val="00FC4EDF"/>
    <w:rsid w:val="00FC4F47"/>
    <w:rsid w:val="00FE38C7"/>
    <w:rsid w:val="00FF0DE3"/>
    <w:rsid w:val="30CE6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35E37-4EC7-49B3-A2F5-FEE0F48D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16"/>
      <w:u w:val="single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14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 w:cs="Arial"/>
      <w:b/>
      <w:bCs/>
      <w:sz w:val="14"/>
      <w:szCs w:val="16"/>
      <w:lang w:val="ru-RU"/>
    </w:rPr>
  </w:style>
  <w:style w:type="paragraph" w:styleId="5">
    <w:name w:val="heading 5"/>
    <w:basedOn w:val="a"/>
    <w:next w:val="a"/>
    <w:qFormat/>
    <w:pPr>
      <w:keepNext/>
      <w:spacing w:before="120" w:after="120"/>
      <w:jc w:val="center"/>
      <w:outlineLvl w:val="4"/>
    </w:pPr>
    <w:rPr>
      <w:b/>
      <w:bCs/>
      <w:sz w:val="16"/>
      <w:u w:val="single"/>
      <w:lang w:val="ru-RU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  <w:lang w:val="ru-RU" w:eastAsia="ru-RU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  <w:bCs/>
      <w:sz w:val="16"/>
      <w:lang w:val="ru-RU"/>
    </w:rPr>
  </w:style>
  <w:style w:type="paragraph" w:styleId="8">
    <w:name w:val="heading 8"/>
    <w:basedOn w:val="a"/>
    <w:next w:val="a"/>
    <w:qFormat/>
    <w:pPr>
      <w:keepNext/>
      <w:tabs>
        <w:tab w:val="left" w:pos="720"/>
        <w:tab w:val="left" w:pos="3107"/>
      </w:tabs>
      <w:autoSpaceDE w:val="0"/>
      <w:autoSpaceDN w:val="0"/>
      <w:adjustRightInd w:val="0"/>
      <w:ind w:firstLine="47"/>
      <w:jc w:val="right"/>
      <w:outlineLvl w:val="7"/>
    </w:pPr>
    <w:rPr>
      <w:rFonts w:ascii="Arial" w:hAnsi="Arial" w:cs="Arial"/>
      <w:b/>
      <w:bCs/>
      <w:sz w:val="60"/>
      <w:szCs w:val="60"/>
      <w:lang w:val="en-US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1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ahoma" w:hAnsi="Tahoma" w:cs="Tahoma"/>
      <w:sz w:val="16"/>
      <w:szCs w:val="16"/>
    </w:rPr>
  </w:style>
  <w:style w:type="paragraph" w:styleId="20">
    <w:name w:val="Body Text 2"/>
    <w:basedOn w:val="a"/>
    <w:rPr>
      <w:rFonts w:ascii="Arial" w:hAnsi="Arial" w:cs="Arial"/>
      <w:b/>
      <w:bCs/>
      <w:sz w:val="14"/>
      <w:szCs w:val="16"/>
      <w:lang w:val="ru-RU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rPr>
      <w:rFonts w:ascii="Arial" w:hAnsi="Arial" w:cs="Arial"/>
      <w:sz w:val="14"/>
      <w:lang w:val="ru-RU"/>
    </w:rPr>
  </w:style>
  <w:style w:type="paragraph" w:styleId="a7">
    <w:name w:val="Body Text Indent"/>
    <w:basedOn w:val="a"/>
    <w:pPr>
      <w:tabs>
        <w:tab w:val="left" w:pos="1132"/>
      </w:tabs>
      <w:ind w:left="1132" w:hanging="1132"/>
    </w:pPr>
    <w:rPr>
      <w:sz w:val="16"/>
      <w:lang w:val="ru-RU" w:eastAsia="ru-RU"/>
    </w:r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paragraph" w:styleId="30">
    <w:name w:val="Body Text 3"/>
    <w:basedOn w:val="a"/>
    <w:pPr>
      <w:tabs>
        <w:tab w:val="left" w:leader="dot" w:pos="1312"/>
      </w:tabs>
      <w:jc w:val="both"/>
    </w:pPr>
    <w:rPr>
      <w:sz w:val="16"/>
      <w:lang w:val="ru-RU"/>
    </w:rPr>
  </w:style>
  <w:style w:type="character" w:styleId="a9">
    <w:name w:val="Hyperlink"/>
    <w:basedOn w:val="a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3"/>
    <w:rPr>
      <w:rFonts w:ascii="Tahoma" w:hAnsi="Tahoma" w:cs="Tahoma"/>
      <w:sz w:val="16"/>
      <w:szCs w:val="16"/>
      <w:lang w:val="en-GB"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Наружное матовое латексное покрытие Duration</vt:lpstr>
    </vt:vector>
  </TitlesOfParts>
  <Company>Home</Company>
  <LinksUpToDate>false</LinksUpToDate>
  <CharactersWithSpaces>5815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Наружное матовое латексное покрытие Duration</dc:title>
  <dc:creator>Naumov</dc:creator>
  <cp:lastModifiedBy>Яна</cp:lastModifiedBy>
  <cp:revision>2</cp:revision>
  <cp:lastPrinted>2005-05-04T14:51:00Z</cp:lastPrinted>
  <dcterms:created xsi:type="dcterms:W3CDTF">2020-05-04T09:52:00Z</dcterms:created>
  <dcterms:modified xsi:type="dcterms:W3CDTF">2020-05-04T09:52:00Z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1049-11.2.0.9052</vt:lpwstr>
  </property>
</Properties>
</file>