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126"/>
        <w:gridCol w:w="4786"/>
      </w:tblGrid>
      <w:tr w:rsidR="00E25AA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AA" w:rsidRDefault="00E25AAA">
            <w:pPr>
              <w:pStyle w:val="a9"/>
              <w:kinsoku w:val="0"/>
              <w:overflowPunct w:val="0"/>
              <w:spacing w:before="3"/>
              <w:rPr>
                <w:sz w:val="7"/>
                <w:szCs w:val="7"/>
              </w:rPr>
            </w:pPr>
          </w:p>
          <w:p w:rsidR="00E25AAA" w:rsidRDefault="001E5BA5">
            <w:pPr>
              <w:pStyle w:val="a9"/>
              <w:kinsoku w:val="0"/>
              <w:overflowPunct w:val="0"/>
              <w:spacing w:line="200" w:lineRule="atLeast"/>
              <w:ind w:left="11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2400" cy="520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AAA" w:rsidRDefault="00E25AAA" w:rsidP="001E5BA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AA" w:rsidRDefault="00E25AAA">
            <w:pPr>
              <w:pStyle w:val="3"/>
              <w:outlineLvl w:val="2"/>
            </w:pPr>
          </w:p>
          <w:p w:rsidR="00E25AAA" w:rsidRDefault="001E5BA5">
            <w:pPr>
              <w:pStyle w:val="3"/>
              <w:outlineLvl w:val="2"/>
            </w:pPr>
            <w:r>
              <w:t>ULTRA cabinet &amp; furniture 8500</w:t>
            </w:r>
          </w:p>
          <w:p w:rsidR="00E25AAA" w:rsidRDefault="001E5B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Interior 100% Acrylic Latex Paint </w:t>
            </w:r>
          </w:p>
          <w:p w:rsidR="00E25AAA" w:rsidRDefault="001E5B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Melamine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Finish</w:t>
            </w:r>
          </w:p>
          <w:p w:rsidR="00E25AAA" w:rsidRDefault="001E5B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Интерьерная 100% Акриловая Латексная </w:t>
            </w:r>
          </w:p>
          <w:p w:rsidR="00E25AAA" w:rsidRDefault="001E5B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Меламиновая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Эмаль</w:t>
            </w:r>
          </w:p>
          <w:p w:rsidR="00E25AAA" w:rsidRDefault="00E25A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25AAA" w:rsidRDefault="00E25AA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AA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E25AAA" w:rsidRDefault="00E25AAA">
            <w:pPr>
              <w:pStyle w:val="1"/>
              <w:outlineLvl w:val="0"/>
            </w:pPr>
          </w:p>
          <w:p w:rsidR="00E25AAA" w:rsidRDefault="001E5BA5">
            <w:pPr>
              <w:pStyle w:val="1"/>
              <w:outlineLvl w:val="0"/>
            </w:pPr>
            <w:r>
              <w:t xml:space="preserve">Описание Продукта </w:t>
            </w:r>
          </w:p>
          <w:p w:rsidR="00E25AAA" w:rsidRDefault="001E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это высококачественная интерьерная 100% акриловая латексная износостойкая эмаль, обладающая отличной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укрывистостью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стойкостью к мытью и чистке щеткой. Легко наносится, благодаря отличной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растекаемости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саморазглаживанию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Создает ровное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гладкое покрытие, устойчивое против образования пятен. Идеально подходит для окрашивания шкафов, мебели, дверей, элементов отделки и стен.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1"/>
              <w:outlineLvl w:val="0"/>
            </w:pPr>
            <w:r>
              <w:t>Преимущества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на водной основе, благодаря чему малярный инструмент легко моется.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Долговечное покрытие, обла</w:t>
            </w:r>
            <w:r>
              <w:rPr>
                <w:sz w:val="20"/>
                <w:szCs w:val="20"/>
              </w:rPr>
              <w:t xml:space="preserve">дающее отличной адгезией и стойкостью к царапанию. Экономичный расход. 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Обладает превосходным сцеплением с разнообразными поверхностями. 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Отличная стойкость к мытью и устойчивость против образования пятен. 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Быстро сохнет. Обладает слабым запахом. </w:t>
            </w:r>
          </w:p>
          <w:p w:rsidR="00E25AAA" w:rsidRDefault="001E5BA5">
            <w:pPr>
              <w:pStyle w:val="a9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 </w:t>
            </w:r>
            <w:r>
              <w:rPr>
                <w:sz w:val="20"/>
                <w:szCs w:val="20"/>
              </w:rPr>
              <w:t>соответствует стандартам Канады по экологической безопасности в отношении выбросов летучих веществ в атмосферу (</w:t>
            </w:r>
            <w:r>
              <w:rPr>
                <w:sz w:val="20"/>
                <w:szCs w:val="20"/>
                <w:lang w:val="en-US"/>
              </w:rPr>
              <w:t>VOC</w:t>
            </w:r>
            <w:r>
              <w:rPr>
                <w:sz w:val="20"/>
                <w:szCs w:val="20"/>
              </w:rPr>
              <w:t xml:space="preserve">). 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Применение </w:t>
            </w: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внутренних работ. </w:t>
            </w:r>
          </w:p>
          <w:p w:rsidR="00E25AAA" w:rsidRDefault="00E25AAA">
            <w:pPr>
              <w:pStyle w:val="a5"/>
            </w:pPr>
          </w:p>
          <w:p w:rsidR="00E25AAA" w:rsidRDefault="001E5BA5">
            <w:pPr>
              <w:pStyle w:val="a5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E25AAA" w:rsidRDefault="001E5BA5">
            <w:pPr>
              <w:pStyle w:val="a5"/>
              <w:jc w:val="both"/>
            </w:pPr>
            <w:r>
              <w:t xml:space="preserve">В новых или уже эксплуатируемых помещениях. Подходит для любой комнаты в доме: кухни, ванной комнаты, гостиной, спален, холлов, игровых. Для внутренних работ. Для окраски стен, элементов отделки, дверей, мебели, шкафов и пр.  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Поверхности</w:t>
            </w:r>
          </w:p>
          <w:p w:rsidR="00E25AAA" w:rsidRDefault="001E5BA5">
            <w:pPr>
              <w:pStyle w:val="a5"/>
              <w:jc w:val="both"/>
            </w:pPr>
            <w:r>
              <w:t>Все поверхности,</w:t>
            </w:r>
            <w:r>
              <w:t xml:space="preserve"> ранее окрашенные водными покрытиями или покрытиями на основе растворителей: </w:t>
            </w:r>
            <w:proofErr w:type="spellStart"/>
            <w:r>
              <w:t>гипсокартон</w:t>
            </w:r>
            <w:proofErr w:type="spellEnd"/>
            <w:r>
              <w:t>, метал, дерево, пластиковый ламинат, каменная/ кирпичная кладка. Перед нанесением покрытия важно правильно подготовить поверхность.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Важно</w:t>
            </w:r>
          </w:p>
          <w:p w:rsidR="00E25AAA" w:rsidRDefault="001E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смешивать с другими краск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или растворителями. Не подходит для полов. Не подходит для окраски кухонных столешниц.  </w:t>
            </w:r>
          </w:p>
          <w:p w:rsidR="00E25AAA" w:rsidRDefault="00E2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E2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E2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Технические Характеристики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Форма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Жидкая 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Оптимальный выбор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Укрывная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Глянца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Меламин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Глянца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Глянец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углом 60°: от 15 до 30%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Глянец под углом 85°: от 40 до 55%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</w:p>
          <w:p w:rsidR="00E25AAA" w:rsidRDefault="001E5BA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Разбавитель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вода</w:t>
            </w:r>
          </w:p>
          <w:p w:rsidR="00E25AAA" w:rsidRDefault="001E5BA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Связующее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 xml:space="preserve">100% акрил </w:t>
            </w:r>
          </w:p>
          <w:p w:rsidR="00E25AAA" w:rsidRDefault="001E5BA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Пигменты: диоксид титана. </w:t>
            </w:r>
          </w:p>
          <w:p w:rsidR="00E25AAA" w:rsidRDefault="00E25AAA">
            <w:pPr>
              <w:spacing w:after="0" w:line="240" w:lineRule="auto"/>
              <w:rPr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Укрывистость</w:t>
            </w:r>
            <w:proofErr w:type="spellEnd"/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39-44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(420–480 фут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галлона (3.7л)</w:t>
            </w:r>
          </w:p>
          <w:p w:rsidR="00E25AAA" w:rsidRDefault="001E5BA5">
            <w:pPr>
              <w:pStyle w:val="a5"/>
            </w:pPr>
            <w:r>
              <w:t>Толщина сухой пленки 25.4-30.48 мкм (1-1.2 мил)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(зависит от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истости поверхности)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Высыхания</w:t>
            </w:r>
          </w:p>
          <w:p w:rsidR="00E25AAA" w:rsidRDefault="001E5BA5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отлипа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1-2 часа</w:t>
            </w:r>
          </w:p>
          <w:p w:rsidR="00E25AAA" w:rsidRDefault="001E5BA5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второго слоя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1.29±0.02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Твердых Частиц по Объему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36±1%</w:t>
            </w:r>
          </w:p>
          <w:p w:rsidR="00E25AAA" w:rsidRDefault="00E25AAA">
            <w:pPr>
              <w:spacing w:after="0" w:line="240" w:lineRule="auto"/>
              <w:rPr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 Воспламенения 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относится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Воспламеняемость 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Невоспламеняемый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E25A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E25AAA" w:rsidRDefault="00E25AAA"/>
    <w:p w:rsidR="00E25AAA" w:rsidRDefault="001E5BA5">
      <w:r>
        <w:br w:type="page"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E25AAA">
        <w:tc>
          <w:tcPr>
            <w:tcW w:w="5670" w:type="dxa"/>
          </w:tcPr>
          <w:p w:rsidR="00E25AAA" w:rsidRDefault="001E5BA5">
            <w:pPr>
              <w:pStyle w:val="1"/>
              <w:outlineLvl w:val="0"/>
            </w:pPr>
            <w:r>
              <w:lastRenderedPageBreak/>
              <w:t>Подготовка Поверхности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AAA" w:rsidRDefault="001E5BA5">
            <w:pPr>
              <w:pStyle w:val="31"/>
            </w:pPr>
            <w:r>
              <w:t>Подготовка поверхности – чрезвычайно важна. Большинство проблем, связанных с нанесенными покрытиями, вызвано неправильной подготовкой поверхности. Поверхность должна быть чистой, твердой, очищенной от пыли, грязи, масла, сажи, воска, плесени, мелового нале</w:t>
            </w:r>
            <w:r>
              <w:t xml:space="preserve">та, патины, отслоившихся хлопьев ранее нанесенных покрытий и пр. Правильная подготовка поверхности включает в себя следующие шаги: </w:t>
            </w:r>
          </w:p>
          <w:p w:rsidR="00E25AAA" w:rsidRDefault="001E5BA5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Очистить поверхность, используя подходящий очиститель. Для того чтобы удалить плесень, промойте поверхность раствором хозяйс</w:t>
            </w:r>
            <w:r>
              <w:rPr>
                <w:sz w:val="18"/>
                <w:szCs w:val="18"/>
              </w:rPr>
              <w:t xml:space="preserve">твенного отбеливателя (в соотношении 1 часть хозяйственного отбеливателя к 3 частям воды). Если древесина выделяет смолу, удалить смолу и очистить поверхность спиртом или разбавителем краски. </w:t>
            </w:r>
          </w:p>
          <w:p w:rsidR="00E25AAA" w:rsidRDefault="001E5BA5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Удалить всю отслоившуюся краску. </w:t>
            </w:r>
          </w:p>
          <w:p w:rsidR="00E25AAA" w:rsidRDefault="001E5BA5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Обработать поверхность наждач</w:t>
            </w:r>
            <w:r>
              <w:rPr>
                <w:sz w:val="18"/>
                <w:szCs w:val="18"/>
              </w:rPr>
              <w:t xml:space="preserve">ной бумагой с зернистостью 100-180 </w:t>
            </w:r>
            <w:r>
              <w:rPr>
                <w:sz w:val="18"/>
                <w:szCs w:val="18"/>
                <w:lang w:val="en-US"/>
              </w:rPr>
              <w:t>grit</w:t>
            </w:r>
            <w:r>
              <w:rPr>
                <w:sz w:val="18"/>
                <w:szCs w:val="18"/>
              </w:rPr>
              <w:t>. Пылесосом удалить шлифовальную пыль.</w:t>
            </w:r>
          </w:p>
          <w:p w:rsidR="00E25AAA" w:rsidRDefault="001E5BA5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Обработать отверстия и трещины подходящей шпаклевкой. </w:t>
            </w:r>
          </w:p>
          <w:p w:rsidR="00E25AAA" w:rsidRDefault="001E5BA5">
            <w:pPr>
              <w:pStyle w:val="a9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Нанести соответствующий типу поверхности грунт на поверхность, которую вы планируете окрашивать. Использование грунтовок и </w:t>
            </w:r>
            <w:r>
              <w:rPr>
                <w:sz w:val="18"/>
                <w:szCs w:val="18"/>
              </w:rPr>
              <w:t xml:space="preserve">финишных продуктов одного производителя обеспечит хорошую адгезию. Проконсультируйтесь с представителем компании, если появятся дополнительные вопросы. </w:t>
            </w:r>
          </w:p>
          <w:p w:rsidR="00E25AAA" w:rsidRDefault="00E25AAA">
            <w:pPr>
              <w:spacing w:after="0" w:line="240" w:lineRule="auto"/>
              <w:rPr>
                <w:sz w:val="18"/>
                <w:szCs w:val="18"/>
              </w:rPr>
            </w:pPr>
          </w:p>
          <w:p w:rsidR="00E25AAA" w:rsidRDefault="001E5BA5">
            <w:pPr>
              <w:pStyle w:val="4"/>
              <w:outlineLvl w:val="3"/>
            </w:pPr>
            <w:r>
              <w:t>Нанесение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 готовый к использованию продукт. Не разбавлять.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Тщательно перемешать продукт перед нане</w:t>
            </w:r>
            <w:r>
              <w:rPr>
                <w:sz w:val="18"/>
                <w:szCs w:val="18"/>
              </w:rPr>
              <w:t xml:space="preserve">сением.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Протестировать инструмент водой, перед тем как его использовать.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Наносить, используя достаточное количество материала. Не оставлять </w:t>
            </w:r>
            <w:proofErr w:type="spellStart"/>
            <w:r>
              <w:rPr>
                <w:sz w:val="18"/>
                <w:szCs w:val="18"/>
              </w:rPr>
              <w:t>непрокрашенных</w:t>
            </w:r>
            <w:proofErr w:type="spellEnd"/>
            <w:r>
              <w:rPr>
                <w:sz w:val="18"/>
                <w:szCs w:val="18"/>
              </w:rPr>
              <w:t xml:space="preserve"> участков, распределяя материал равномерно. Придерживаться рекомендованного расхода.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Соблюдать рекомендованное время высыхания при нанесении слоев. Низкие температуры и высокая влажность могут повлиять на время высыхания. Нанесение двух слоев краски сделает покрытие более долговечным и эстетичным.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использовании малярного скотча, удали</w:t>
            </w:r>
            <w:r>
              <w:rPr>
                <w:sz w:val="18"/>
                <w:szCs w:val="18"/>
              </w:rPr>
              <w:t xml:space="preserve">те малярный скотч после нанесения каждого слоя, чтобы избежать повреждения покрытия. </w:t>
            </w:r>
          </w:p>
          <w:p w:rsidR="00E25AAA" w:rsidRDefault="001E5BA5">
            <w:pPr>
              <w:pStyle w:val="a9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Больше информации по методам нанесения вы найдете на веб сайте </w:t>
            </w:r>
            <w:hyperlink r:id="rId7" w:history="1">
              <w:r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para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25AAA" w:rsidRDefault="001E5BA5">
            <w:pPr>
              <w:pStyle w:val="1"/>
              <w:outlineLvl w:val="0"/>
            </w:pPr>
            <w:r>
              <w:t>Рекомендации</w:t>
            </w:r>
          </w:p>
          <w:p w:rsidR="00E25AAA" w:rsidRDefault="00E25AAA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Нанесения</w:t>
            </w:r>
          </w:p>
          <w:p w:rsidR="00E25AAA" w:rsidRDefault="001E5BA5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Температура: 15°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-25°</w:t>
            </w:r>
            <w:r>
              <w:rPr>
                <w:sz w:val="20"/>
                <w:szCs w:val="20"/>
                <w:lang w:val="en-US"/>
              </w:rPr>
              <w:t>C</w:t>
            </w:r>
          </w:p>
          <w:p w:rsidR="00E25AAA" w:rsidRDefault="001E5BA5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влажность: 30-50%</w:t>
            </w:r>
          </w:p>
          <w:p w:rsidR="00E25AAA" w:rsidRDefault="001E5BA5">
            <w:pPr>
              <w:pStyle w:val="a9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время нанесения и высыхания обеспечить соответствующее проветривание. Избегать сквозняков.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</w:t>
            </w:r>
          </w:p>
          <w:p w:rsidR="00E25AAA" w:rsidRDefault="001E5BA5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Кисть с щетиной из нейлона/ полиэстера </w:t>
            </w:r>
          </w:p>
          <w:p w:rsidR="00E25AAA" w:rsidRDefault="001E5BA5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25AAA" w:rsidRDefault="001E5BA5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высотой ворса 5-10мм для обычных стен</w:t>
            </w:r>
          </w:p>
          <w:p w:rsidR="00E25AAA" w:rsidRDefault="001E5BA5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плотного поролона для шкаф</w:t>
            </w:r>
            <w:r>
              <w:rPr>
                <w:sz w:val="20"/>
                <w:szCs w:val="20"/>
              </w:rPr>
              <w:t>ов &amp; мебели.</w:t>
            </w:r>
          </w:p>
          <w:p w:rsidR="00E25AAA" w:rsidRDefault="001E5BA5">
            <w:pPr>
              <w:pStyle w:val="a9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Распылитель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наконечник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0.38-</w:t>
            </w:r>
            <w:r>
              <w:rPr>
                <w:sz w:val="20"/>
                <w:szCs w:val="20"/>
              </w:rPr>
              <w:t>0.43мм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Очистка Инструмента</w:t>
            </w:r>
          </w:p>
          <w:p w:rsidR="00E25AAA" w:rsidRDefault="001E5BA5">
            <w:pPr>
              <w:pStyle w:val="a5"/>
            </w:pPr>
            <w:r>
              <w:t xml:space="preserve">Удалить излишки продукта и промыть инструменты теплым мыльным раствором.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AAA" w:rsidRDefault="001E5BA5">
            <w:pPr>
              <w:pStyle w:val="1"/>
              <w:outlineLvl w:val="0"/>
              <w:rPr>
                <w:u w:val="none"/>
              </w:rPr>
            </w:pPr>
            <w:r>
              <w:rPr>
                <w:u w:val="none"/>
              </w:rPr>
              <w:t>Уход за Окрашенной Поверхностью</w:t>
            </w:r>
          </w:p>
          <w:p w:rsidR="00E25AAA" w:rsidRDefault="001E5BA5">
            <w:pPr>
              <w:pStyle w:val="a5"/>
            </w:pPr>
            <w:r>
              <w:t xml:space="preserve">Дать высохнуть 30 дней. После высыхания можно мыть, используя неабразивный чистящий раствор и мягкую тряпку. 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AAA" w:rsidRDefault="001E5BA5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Транспортировка</w:t>
            </w:r>
          </w:p>
          <w:p w:rsidR="00E25AAA" w:rsidRDefault="001E5BA5">
            <w:pPr>
              <w:pStyle w:val="a5"/>
            </w:pPr>
            <w:r>
              <w:t xml:space="preserve">Хранить материал в прохладном, сухом, хорошо вентилируемом помещении. Избегать замерзания. Срок годности продукта – прим. 7 лет.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Утилизация </w:t>
            </w:r>
          </w:p>
          <w:p w:rsidR="00E25AAA" w:rsidRDefault="001E5BA5">
            <w:pPr>
              <w:pStyle w:val="a5"/>
            </w:pPr>
            <w:r>
              <w:t xml:space="preserve">Отходы утилизировать в соответствии с местными нормативными актами по утилизации.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Безопасности </w:t>
            </w:r>
          </w:p>
          <w:p w:rsidR="00E25AAA" w:rsidRDefault="001E5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Ознакомьте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сь с листом безопасности материала. Может вызывать раздражение при попадании в глаза. Избегать контакта с глазами. Хранить вне доступа детей. </w:t>
            </w:r>
          </w:p>
          <w:p w:rsidR="00E25AAA" w:rsidRDefault="00E25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AA" w:rsidRDefault="001E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попадания в глаза, хорошо промыть проточной водой. При попадании в пищевод, немедленно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братиться в мед. учреждение. </w:t>
            </w:r>
          </w:p>
        </w:tc>
      </w:tr>
    </w:tbl>
    <w:p w:rsidR="00E25AAA" w:rsidRDefault="00E25AAA"/>
    <w:sectPr w:rsidR="00E25AA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307A"/>
    <w:multiLevelType w:val="multilevel"/>
    <w:tmpl w:val="183A3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811"/>
    <w:multiLevelType w:val="multilevel"/>
    <w:tmpl w:val="23C618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7126"/>
    <w:multiLevelType w:val="multilevel"/>
    <w:tmpl w:val="3333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947"/>
    <w:multiLevelType w:val="multilevel"/>
    <w:tmpl w:val="369709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1CB"/>
    <w:multiLevelType w:val="multilevel"/>
    <w:tmpl w:val="5FC13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249"/>
    <w:multiLevelType w:val="multilevel"/>
    <w:tmpl w:val="60376249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E748A"/>
    <w:multiLevelType w:val="multilevel"/>
    <w:tmpl w:val="696E74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E1A"/>
    <w:multiLevelType w:val="multilevel"/>
    <w:tmpl w:val="6B2D7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AD"/>
    <w:rsid w:val="000B4B9A"/>
    <w:rsid w:val="000D0C73"/>
    <w:rsid w:val="000D720B"/>
    <w:rsid w:val="000F57A0"/>
    <w:rsid w:val="00103A31"/>
    <w:rsid w:val="0013006B"/>
    <w:rsid w:val="001721ED"/>
    <w:rsid w:val="001C771A"/>
    <w:rsid w:val="001D5C03"/>
    <w:rsid w:val="001E0325"/>
    <w:rsid w:val="001E5BA5"/>
    <w:rsid w:val="002032C0"/>
    <w:rsid w:val="00226537"/>
    <w:rsid w:val="00234D6C"/>
    <w:rsid w:val="00243D67"/>
    <w:rsid w:val="003110B6"/>
    <w:rsid w:val="00334D75"/>
    <w:rsid w:val="00346BED"/>
    <w:rsid w:val="003A3913"/>
    <w:rsid w:val="003B6477"/>
    <w:rsid w:val="003E3CAE"/>
    <w:rsid w:val="00470ACF"/>
    <w:rsid w:val="0048258F"/>
    <w:rsid w:val="00490CCC"/>
    <w:rsid w:val="00497EB5"/>
    <w:rsid w:val="004F0CFD"/>
    <w:rsid w:val="004F47BF"/>
    <w:rsid w:val="00514E5A"/>
    <w:rsid w:val="00562DFE"/>
    <w:rsid w:val="00564690"/>
    <w:rsid w:val="005B3099"/>
    <w:rsid w:val="005F75DA"/>
    <w:rsid w:val="00601EBA"/>
    <w:rsid w:val="00624601"/>
    <w:rsid w:val="006A2BF3"/>
    <w:rsid w:val="00724CB7"/>
    <w:rsid w:val="007618D4"/>
    <w:rsid w:val="0077172E"/>
    <w:rsid w:val="0082323E"/>
    <w:rsid w:val="00832BD8"/>
    <w:rsid w:val="008640A6"/>
    <w:rsid w:val="008B1C62"/>
    <w:rsid w:val="008C406A"/>
    <w:rsid w:val="008F7B9F"/>
    <w:rsid w:val="00906EAC"/>
    <w:rsid w:val="00915884"/>
    <w:rsid w:val="009425DA"/>
    <w:rsid w:val="009911B6"/>
    <w:rsid w:val="009A2FAD"/>
    <w:rsid w:val="009C4EED"/>
    <w:rsid w:val="00A16DDA"/>
    <w:rsid w:val="00A61972"/>
    <w:rsid w:val="00A74D13"/>
    <w:rsid w:val="00AB5C41"/>
    <w:rsid w:val="00AE579C"/>
    <w:rsid w:val="00B11580"/>
    <w:rsid w:val="00B14F63"/>
    <w:rsid w:val="00B46774"/>
    <w:rsid w:val="00BA0D31"/>
    <w:rsid w:val="00C17E29"/>
    <w:rsid w:val="00C37F8C"/>
    <w:rsid w:val="00C8726E"/>
    <w:rsid w:val="00CC4DB2"/>
    <w:rsid w:val="00D15CF9"/>
    <w:rsid w:val="00D92973"/>
    <w:rsid w:val="00DA326A"/>
    <w:rsid w:val="00DF19EB"/>
    <w:rsid w:val="00E25AAA"/>
    <w:rsid w:val="00E62843"/>
    <w:rsid w:val="00E70E6E"/>
    <w:rsid w:val="00E967A6"/>
    <w:rsid w:val="00EA0ABB"/>
    <w:rsid w:val="00ED0440"/>
    <w:rsid w:val="00F20002"/>
    <w:rsid w:val="00F318A7"/>
    <w:rsid w:val="00F56990"/>
    <w:rsid w:val="00F57398"/>
    <w:rsid w:val="00F7202C"/>
    <w:rsid w:val="00F921A5"/>
    <w:rsid w:val="00FD206E"/>
    <w:rsid w:val="00FD2AD6"/>
    <w:rsid w:val="1B5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C9D4-41E3-454B-82F1-F337CC3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b/>
      <w:cap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after="0" w:line="240" w:lineRule="auto"/>
      <w:outlineLvl w:val="3"/>
    </w:pPr>
    <w:rPr>
      <w:rFonts w:ascii="Times New Roman" w:hAnsi="Times New Roman" w:cs="Times New Roman"/>
      <w:b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cap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2018-11-08T13:59:00Z</cp:lastPrinted>
  <dcterms:created xsi:type="dcterms:W3CDTF">2020-05-03T21:02:00Z</dcterms:created>
  <dcterms:modified xsi:type="dcterms:W3CDTF">2020-05-03T21:02:00Z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