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2126"/>
        <w:gridCol w:w="4786"/>
      </w:tblGrid>
      <w:tr w:rsidR="00D603E9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3E9" w:rsidRDefault="00D603E9">
            <w:pPr>
              <w:pStyle w:val="a9"/>
              <w:kinsoku w:val="0"/>
              <w:overflowPunct w:val="0"/>
              <w:spacing w:before="3"/>
              <w:rPr>
                <w:sz w:val="7"/>
                <w:szCs w:val="7"/>
              </w:rPr>
            </w:pPr>
          </w:p>
          <w:p w:rsidR="00D603E9" w:rsidRDefault="00D510C6">
            <w:pPr>
              <w:pStyle w:val="a9"/>
              <w:kinsoku w:val="0"/>
              <w:overflowPunct w:val="0"/>
              <w:spacing w:line="200" w:lineRule="atLeast"/>
              <w:ind w:left="11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2400" cy="5207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3E9" w:rsidRDefault="00D603E9" w:rsidP="00D510C6">
            <w:pPr>
              <w:spacing w:after="0" w:line="240" w:lineRule="auto"/>
            </w:pPr>
          </w:p>
        </w:tc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3E9" w:rsidRDefault="00D603E9">
            <w:pPr>
              <w:pStyle w:val="3"/>
              <w:outlineLvl w:val="2"/>
            </w:pPr>
          </w:p>
          <w:p w:rsidR="00D603E9" w:rsidRDefault="00D510C6">
            <w:pPr>
              <w:pStyle w:val="3"/>
              <w:outlineLvl w:val="2"/>
            </w:pPr>
            <w:r>
              <w:t>Premium zero voc 9010</w:t>
            </w:r>
          </w:p>
          <w:p w:rsidR="00D603E9" w:rsidRDefault="00D510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Interior Acrylic Water-based Paint </w:t>
            </w:r>
          </w:p>
          <w:p w:rsidR="00D603E9" w:rsidRDefault="00D510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Finish</w:t>
            </w:r>
          </w:p>
          <w:p w:rsidR="00D603E9" w:rsidRDefault="00D510C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ПремиУМ</w:t>
            </w:r>
          </w:p>
          <w:p w:rsidR="00D603E9" w:rsidRDefault="00D510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Интерьерная Акриловая Матовая Краска на Водной Основе </w:t>
            </w:r>
          </w:p>
          <w:p w:rsidR="00D603E9" w:rsidRDefault="00D510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Нулевым Содержанием Летучих Органических Соединений </w:t>
            </w:r>
          </w:p>
          <w:p w:rsidR="00D603E9" w:rsidRDefault="00D603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03E9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D603E9" w:rsidRDefault="00D603E9">
            <w:pPr>
              <w:pStyle w:val="1"/>
              <w:outlineLvl w:val="0"/>
            </w:pPr>
          </w:p>
          <w:p w:rsidR="00D603E9" w:rsidRDefault="00D510C6">
            <w:pPr>
              <w:pStyle w:val="1"/>
              <w:outlineLvl w:val="0"/>
            </w:pPr>
            <w:r>
              <w:t xml:space="preserve">Описание Продукта </w:t>
            </w:r>
          </w:p>
          <w:p w:rsidR="00D603E9" w:rsidRDefault="00D510C6">
            <w:pPr>
              <w:pStyle w:val="1"/>
              <w:jc w:val="both"/>
              <w:outlineLvl w:val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Интерьерная латексная матовая краска премиального качества с нулевым содержание летучих органических соединений. Покрытие можно использовать как грунт. Обладает высокой </w:t>
            </w:r>
            <w:proofErr w:type="spellStart"/>
            <w:r>
              <w:rPr>
                <w:b w:val="0"/>
                <w:u w:val="none"/>
              </w:rPr>
              <w:t>укрывистостью</w:t>
            </w:r>
            <w:proofErr w:type="spellEnd"/>
            <w:r>
              <w:rPr>
                <w:b w:val="0"/>
                <w:u w:val="none"/>
              </w:rPr>
              <w:t>, наносится ровным слоем, легко подкрашивать. Краска п</w:t>
            </w:r>
            <w:r>
              <w:rPr>
                <w:b w:val="0"/>
                <w:u w:val="none"/>
              </w:rPr>
              <w:t xml:space="preserve">редназначена для внутренних работ по: </w:t>
            </w:r>
            <w:proofErr w:type="spellStart"/>
            <w:r>
              <w:rPr>
                <w:b w:val="0"/>
                <w:u w:val="none"/>
              </w:rPr>
              <w:t>гипсокартону</w:t>
            </w:r>
            <w:proofErr w:type="spellEnd"/>
            <w:r>
              <w:rPr>
                <w:b w:val="0"/>
                <w:u w:val="none"/>
              </w:rPr>
              <w:t xml:space="preserve">, дереву, </w:t>
            </w:r>
            <w:proofErr w:type="spellStart"/>
            <w:r>
              <w:rPr>
                <w:b w:val="0"/>
                <w:u w:val="none"/>
              </w:rPr>
              <w:t>полимеризовавшейся</w:t>
            </w:r>
            <w:proofErr w:type="spellEnd"/>
            <w:r>
              <w:rPr>
                <w:b w:val="0"/>
                <w:u w:val="none"/>
              </w:rPr>
              <w:t xml:space="preserve"> штукатурке, каменной/ кирпичной кладке, металлу и ранее окрашенным поверхностям. Идеально подходит для стен и потолков во всех комнатах дома. Также, идеально подходит для исполь</w:t>
            </w:r>
            <w:r>
              <w:rPr>
                <w:b w:val="0"/>
                <w:u w:val="none"/>
              </w:rPr>
              <w:t xml:space="preserve">зования в школах, лечебных учреждениях и офисах. </w:t>
            </w:r>
          </w:p>
          <w:p w:rsidR="00D603E9" w:rsidRDefault="00D603E9">
            <w:pPr>
              <w:pStyle w:val="1"/>
              <w:outlineLvl w:val="0"/>
            </w:pPr>
          </w:p>
          <w:p w:rsidR="00D603E9" w:rsidRDefault="00D510C6">
            <w:pPr>
              <w:pStyle w:val="1"/>
              <w:outlineLvl w:val="0"/>
            </w:pPr>
            <w:r>
              <w:t>Преимущества</w:t>
            </w:r>
          </w:p>
          <w:p w:rsidR="00D603E9" w:rsidRDefault="00D510C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Нулевое содержание летучих органических соединений</w:t>
            </w:r>
          </w:p>
          <w:p w:rsidR="00D603E9" w:rsidRDefault="00D510C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Моется</w:t>
            </w:r>
          </w:p>
          <w:p w:rsidR="00D603E9" w:rsidRDefault="00D510C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Высокая </w:t>
            </w:r>
            <w:proofErr w:type="spellStart"/>
            <w:r>
              <w:rPr>
                <w:sz w:val="20"/>
                <w:szCs w:val="20"/>
              </w:rPr>
              <w:t>укрывистость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603E9" w:rsidRDefault="00D510C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Отлично подкрашивается </w:t>
            </w:r>
          </w:p>
          <w:p w:rsidR="00D603E9" w:rsidRDefault="00D510C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Быстро сохнет </w:t>
            </w:r>
          </w:p>
          <w:p w:rsidR="00D603E9" w:rsidRDefault="00D510C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Слабый запах</w:t>
            </w:r>
          </w:p>
          <w:p w:rsidR="00D603E9" w:rsidRDefault="00D510C6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 &amp; краска – два в одном.</w:t>
            </w:r>
          </w:p>
          <w:p w:rsidR="00D603E9" w:rsidRDefault="00D603E9">
            <w:pPr>
              <w:pStyle w:val="a9"/>
              <w:ind w:left="720"/>
              <w:rPr>
                <w:sz w:val="20"/>
                <w:szCs w:val="20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Применение </w:t>
            </w: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внутренних работ. </w:t>
            </w:r>
          </w:p>
          <w:p w:rsidR="00D603E9" w:rsidRDefault="00D603E9">
            <w:pPr>
              <w:pStyle w:val="a5"/>
            </w:pPr>
          </w:p>
          <w:p w:rsidR="00D603E9" w:rsidRDefault="00D510C6">
            <w:pPr>
              <w:pStyle w:val="a5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D603E9" w:rsidRDefault="00D510C6">
            <w:pPr>
              <w:pStyle w:val="a5"/>
              <w:jc w:val="both"/>
            </w:pPr>
            <w:r>
              <w:t>В новых или уже эксплуатируемых помещениях. Использовать для окраски стен в гостиных, столовых, спальнях, кабинетах в местах со средней или низкой проходимостью и износом.</w:t>
            </w:r>
          </w:p>
          <w:p w:rsidR="00D603E9" w:rsidRDefault="00D603E9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Поверхности</w:t>
            </w:r>
          </w:p>
          <w:p w:rsidR="00D603E9" w:rsidRDefault="00D510C6">
            <w:pPr>
              <w:pStyle w:val="a5"/>
              <w:jc w:val="both"/>
            </w:pPr>
            <w:r>
              <w:t>Все поверхности, ранее окрашенные</w:t>
            </w:r>
            <w:r>
              <w:t xml:space="preserve"> водными покрытиями. Перед нанесением покрытия, важно предварительно подготовить поверхность.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603E9" w:rsidRDefault="00D603E9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Технические Характеристики</w:t>
            </w:r>
          </w:p>
          <w:p w:rsidR="00D603E9" w:rsidRDefault="00D603E9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Форма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Жидкая </w:t>
            </w:r>
          </w:p>
          <w:p w:rsidR="00D603E9" w:rsidRDefault="00D603E9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Хороший выбор</w:t>
            </w:r>
          </w:p>
          <w:p w:rsidR="00D603E9" w:rsidRDefault="00D603E9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Укрывная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Глянца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Матовая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Глянца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Глянец под углом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60°: от 0 до 5%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Глянец под углом 85°: от 0 до 5%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</w:p>
          <w:p w:rsidR="00D603E9" w:rsidRDefault="00D510C6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Разбавитель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вода</w:t>
            </w:r>
          </w:p>
          <w:p w:rsidR="00D603E9" w:rsidRDefault="00D510C6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Связующее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 xml:space="preserve">винил-акрил </w:t>
            </w:r>
          </w:p>
          <w:p w:rsidR="00D603E9" w:rsidRDefault="00D510C6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Пигменты: диоксид титана. </w:t>
            </w:r>
          </w:p>
          <w:p w:rsidR="00D603E9" w:rsidRDefault="00D603E9">
            <w:pPr>
              <w:spacing w:after="0" w:line="240" w:lineRule="auto"/>
              <w:rPr>
                <w:sz w:val="20"/>
                <w:szCs w:val="20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Укрывистость</w:t>
            </w:r>
            <w:proofErr w:type="spellEnd"/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37-41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(400–450 фут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галлона (3.78л)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(зависит от пористости поверхности)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Высыхания</w:t>
            </w:r>
          </w:p>
          <w:p w:rsidR="00D603E9" w:rsidRDefault="00D510C6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proofErr w:type="spellStart"/>
            <w:r>
              <w:rPr>
                <w:sz w:val="20"/>
                <w:szCs w:val="20"/>
              </w:rPr>
              <w:t>отлипа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1 час</w:t>
            </w:r>
          </w:p>
          <w:p w:rsidR="00D603E9" w:rsidRDefault="00D510C6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второго слоя</w:t>
            </w:r>
            <w:r>
              <w:rPr>
                <w:sz w:val="20"/>
                <w:szCs w:val="20"/>
                <w:lang w:val="en-US"/>
              </w:rPr>
              <w:t xml:space="preserve">: 2-4 </w:t>
            </w:r>
            <w:r>
              <w:rPr>
                <w:sz w:val="20"/>
                <w:szCs w:val="20"/>
              </w:rPr>
              <w:t>часа</w:t>
            </w: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D603E9" w:rsidRDefault="00D603E9">
            <w:pPr>
              <w:spacing w:after="0" w:line="240" w:lineRule="auto"/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1.37±0.02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Твердых Частиц по Объему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42±2%</w:t>
            </w:r>
          </w:p>
          <w:p w:rsidR="00D603E9" w:rsidRDefault="00D603E9">
            <w:pPr>
              <w:spacing w:after="0" w:line="240" w:lineRule="auto"/>
              <w:rPr>
                <w:sz w:val="20"/>
                <w:szCs w:val="20"/>
              </w:rPr>
            </w:pP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 Воспламенения 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относится 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Воспламеняемость 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Невоспламеняемый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3960-05: (0 г/л)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 по выбросам в атмосферу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Канады: &lt;100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:rsidR="00D603E9" w:rsidRDefault="00D510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(Отраслевой Институт Стандартизации ЛКМ/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рассматривается </w:t>
            </w:r>
          </w:p>
        </w:tc>
      </w:tr>
    </w:tbl>
    <w:p w:rsidR="00D603E9" w:rsidRDefault="00D603E9"/>
    <w:p w:rsidR="00D603E9" w:rsidRDefault="00D510C6">
      <w:r>
        <w:br w:type="page"/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D603E9">
        <w:tc>
          <w:tcPr>
            <w:tcW w:w="5670" w:type="dxa"/>
          </w:tcPr>
          <w:p w:rsidR="00D603E9" w:rsidRDefault="00D510C6">
            <w:pPr>
              <w:pStyle w:val="1"/>
              <w:outlineLvl w:val="0"/>
            </w:pPr>
            <w:bookmarkStart w:id="0" w:name="_GoBack"/>
            <w:r>
              <w:lastRenderedPageBreak/>
              <w:t>Подготовка Поверхности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поверхности – чрезвычайно важна. Большинство проблем, связанных с нанесе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нными покрытиями, вызвано неправильной подготовкой поверхности. Поверхность должна быть чистой, твердой, очищенной от пыли, грязи, масла, сажи, воска, плесени, мелового налета, патины, отслоившихся хлопьев ранее нанесенных покрытий и пр. Правильная подгото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вка поверхности включает в себя следующие шаги: </w:t>
            </w:r>
          </w:p>
          <w:p w:rsidR="00D603E9" w:rsidRDefault="00D510C6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Очистить поверхность, используя подходящий очиститель. Для того чтобы удалить плесень, промойте поверхность раствором хозяйственного отбеливателя (в соотношении 1 часть хозяйственного отбеливателя к 3 частям воды). Если древесина выделяет смолу, удалить см</w:t>
            </w:r>
            <w:r>
              <w:rPr>
                <w:sz w:val="18"/>
                <w:szCs w:val="18"/>
              </w:rPr>
              <w:t xml:space="preserve">олу и очистить поверхность спиртом или разбавителем краски. </w:t>
            </w:r>
          </w:p>
          <w:p w:rsidR="00D603E9" w:rsidRDefault="00D510C6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Удалить всю отслоившуюся краску. </w:t>
            </w:r>
          </w:p>
          <w:p w:rsidR="00D603E9" w:rsidRDefault="00D510C6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Обработать поверхность наждачной бумагой с зернистостью 100-180 </w:t>
            </w:r>
            <w:r>
              <w:rPr>
                <w:sz w:val="18"/>
                <w:szCs w:val="18"/>
                <w:lang w:val="en-US"/>
              </w:rPr>
              <w:t>grit</w:t>
            </w:r>
            <w:r>
              <w:rPr>
                <w:sz w:val="18"/>
                <w:szCs w:val="18"/>
              </w:rPr>
              <w:t>. Пылесосом удалить шлифовальную пыль.</w:t>
            </w:r>
          </w:p>
          <w:p w:rsidR="00D603E9" w:rsidRDefault="00D510C6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Обработать отверстия и трещины подходящей шпаклевкой для заполнения пор. </w:t>
            </w:r>
          </w:p>
          <w:p w:rsidR="00D603E9" w:rsidRDefault="00D510C6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Нанести соответствующий типу поверхности грунт на поверхность, которую вы планируете окрашивать. Использование грунтовок и финишных продуктов одного производителя обеспечит хорошую а</w:t>
            </w:r>
            <w:r>
              <w:rPr>
                <w:sz w:val="18"/>
                <w:szCs w:val="18"/>
              </w:rPr>
              <w:t xml:space="preserve">дгезию. Проконсультируйтесь с представителем компании, если появятся дополнительные вопросы. </w:t>
            </w:r>
          </w:p>
          <w:p w:rsidR="00D603E9" w:rsidRDefault="00D510C6">
            <w:pPr>
              <w:pStyle w:val="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Нанесение</w:t>
            </w:r>
          </w:p>
          <w:p w:rsidR="00D603E9" w:rsidRDefault="00D510C6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 готовый к использованию продукт. Не разбавлять. </w:t>
            </w:r>
          </w:p>
          <w:p w:rsidR="00D603E9" w:rsidRDefault="00D510C6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Тщательно перемешать продукт перед нанесением. </w:t>
            </w:r>
          </w:p>
          <w:p w:rsidR="00D603E9" w:rsidRDefault="00D510C6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Протестировать инструмент водой, перед тем как его </w:t>
            </w:r>
            <w:r>
              <w:rPr>
                <w:sz w:val="18"/>
                <w:szCs w:val="18"/>
              </w:rPr>
              <w:t xml:space="preserve">использовать. </w:t>
            </w:r>
          </w:p>
          <w:p w:rsidR="00D603E9" w:rsidRDefault="00D510C6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Наносить, используя достаточное количество материала. Не оставлять </w:t>
            </w:r>
            <w:proofErr w:type="spellStart"/>
            <w:r>
              <w:rPr>
                <w:sz w:val="18"/>
                <w:szCs w:val="18"/>
              </w:rPr>
              <w:t>непрокрашенных</w:t>
            </w:r>
            <w:proofErr w:type="spellEnd"/>
            <w:r>
              <w:rPr>
                <w:sz w:val="18"/>
                <w:szCs w:val="18"/>
              </w:rPr>
              <w:t xml:space="preserve"> участков, распределяя материал равномерно. Придерживаться рекомендованного расхода. </w:t>
            </w:r>
          </w:p>
          <w:p w:rsidR="00D603E9" w:rsidRDefault="00D510C6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Соблюдать рекомендованное время высыхания при нанесении слоев. Низкие темп</w:t>
            </w:r>
            <w:r>
              <w:rPr>
                <w:sz w:val="18"/>
                <w:szCs w:val="18"/>
              </w:rPr>
              <w:t xml:space="preserve">ературы и высокая влажность могут повлиять на время высыхания. Нанесение двух слоев краски сделает покрытие более долговечным и эстетичным. </w:t>
            </w:r>
          </w:p>
          <w:p w:rsidR="00D603E9" w:rsidRDefault="00D510C6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использовании малярного скотча, удалите малярный скотч после нанесения каждого слоя, чтобы избежать повреждения</w:t>
            </w:r>
            <w:r>
              <w:rPr>
                <w:sz w:val="18"/>
                <w:szCs w:val="18"/>
              </w:rPr>
              <w:t xml:space="preserve"> покрытия. </w:t>
            </w:r>
          </w:p>
          <w:p w:rsidR="00D603E9" w:rsidRDefault="00D510C6">
            <w:pPr>
              <w:pStyle w:val="a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Больше информации по методам нанесения вы найдете на веб сайте </w:t>
            </w:r>
            <w:hyperlink r:id="rId7" w:history="1">
              <w:r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para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com</w:t>
              </w:r>
            </w:hyperlink>
            <w:r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D603E9" w:rsidRDefault="00D510C6">
            <w:pPr>
              <w:pStyle w:val="1"/>
              <w:outlineLvl w:val="0"/>
            </w:pPr>
            <w:r>
              <w:t>Рекомендации</w:t>
            </w:r>
          </w:p>
          <w:p w:rsidR="00D603E9" w:rsidRDefault="00D603E9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Нанесения</w:t>
            </w:r>
          </w:p>
          <w:p w:rsidR="00D603E9" w:rsidRDefault="00D510C6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Температура: 15°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-25°</w:t>
            </w:r>
            <w:r>
              <w:rPr>
                <w:sz w:val="20"/>
                <w:szCs w:val="20"/>
                <w:lang w:val="en-US"/>
              </w:rPr>
              <w:t>C</w:t>
            </w:r>
          </w:p>
          <w:p w:rsidR="00D603E9" w:rsidRDefault="00D510C6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влажность: 30-50%</w:t>
            </w:r>
          </w:p>
          <w:p w:rsidR="00D603E9" w:rsidRDefault="00D510C6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нанесения и высыхания обеспечить с</w:t>
            </w:r>
            <w:r>
              <w:rPr>
                <w:sz w:val="20"/>
                <w:szCs w:val="20"/>
              </w:rPr>
              <w:t xml:space="preserve">оответствующее проветривание. Избегать сквозняков. 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  <w:p w:rsidR="00D603E9" w:rsidRDefault="00D510C6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Кисть с щетиной из нейлона/ полиэстера </w:t>
            </w:r>
          </w:p>
          <w:p w:rsidR="00D603E9" w:rsidRDefault="00D510C6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Валик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10-13мм (</w:t>
            </w:r>
            <w:proofErr w:type="spellStart"/>
            <w:r>
              <w:rPr>
                <w:sz w:val="20"/>
                <w:szCs w:val="20"/>
              </w:rPr>
              <w:t>безворсовый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03E9" w:rsidRDefault="00D510C6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Распылитель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наконечник – 0.43-0.</w:t>
            </w: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>мм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Очистка Инструмента</w:t>
            </w:r>
          </w:p>
          <w:p w:rsidR="00D603E9" w:rsidRDefault="00D510C6">
            <w:pPr>
              <w:pStyle w:val="a5"/>
            </w:pPr>
            <w:r>
              <w:t xml:space="preserve">Удалить излишки продукта и промыть инструменты теплым мыльным раствором. 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E9" w:rsidRDefault="00D510C6">
            <w:pPr>
              <w:pStyle w:val="1"/>
              <w:outlineLvl w:val="0"/>
              <w:rPr>
                <w:u w:val="none"/>
              </w:rPr>
            </w:pPr>
            <w:r>
              <w:rPr>
                <w:u w:val="none"/>
              </w:rPr>
              <w:t>Уход за Окрашенной Поверхностью</w:t>
            </w:r>
          </w:p>
          <w:p w:rsidR="00D603E9" w:rsidRDefault="00D510C6">
            <w:pPr>
              <w:pStyle w:val="a5"/>
            </w:pPr>
            <w:r>
              <w:t xml:space="preserve">Дать высохнуть 30 дней. После высыхания можно мыть, используя неабразивный чистящий раствор и мягкую тряпку.  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E9" w:rsidRDefault="00D510C6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Транспортировка</w:t>
            </w:r>
          </w:p>
          <w:p w:rsidR="00D603E9" w:rsidRDefault="00D510C6">
            <w:pPr>
              <w:pStyle w:val="a5"/>
            </w:pPr>
            <w:r>
              <w:t>Хранить ма</w:t>
            </w:r>
            <w:r>
              <w:t xml:space="preserve">териал в прохладном, сухом, хорошо вентилируемом помещении. Избегать замерзания. Срок годности продукта – прим. 7 лет. 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Утилизация </w:t>
            </w:r>
          </w:p>
          <w:p w:rsidR="00D603E9" w:rsidRDefault="00D510C6">
            <w:pPr>
              <w:pStyle w:val="a5"/>
            </w:pPr>
            <w:r>
              <w:t xml:space="preserve">Отходы утилизировать в соответствии с местными нормативными актами по утилизации. 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Безопасности </w:t>
            </w: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Ознакомьтесь с листо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безопасности материала. Может вызывать раздражение при попадании в глаза. Избегать контакта с глазами. Хранить вне доступа детей. </w:t>
            </w:r>
          </w:p>
          <w:p w:rsidR="00D603E9" w:rsidRDefault="00D6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E9" w:rsidRDefault="00D51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попадания в глаза, хорошо промыть проточной водой. При попадании в пищевод, немедленно обратиться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мед. учреждение.</w:t>
            </w:r>
          </w:p>
        </w:tc>
      </w:tr>
      <w:bookmarkEnd w:id="0"/>
    </w:tbl>
    <w:p w:rsidR="00D603E9" w:rsidRDefault="00D603E9"/>
    <w:sectPr w:rsidR="00D603E9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307A"/>
    <w:multiLevelType w:val="multilevel"/>
    <w:tmpl w:val="183A3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811"/>
    <w:multiLevelType w:val="multilevel"/>
    <w:tmpl w:val="23C618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7126"/>
    <w:multiLevelType w:val="multilevel"/>
    <w:tmpl w:val="3333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0947"/>
    <w:multiLevelType w:val="multilevel"/>
    <w:tmpl w:val="369709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31CB"/>
    <w:multiLevelType w:val="multilevel"/>
    <w:tmpl w:val="5FC13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48A"/>
    <w:multiLevelType w:val="multilevel"/>
    <w:tmpl w:val="696E7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D7E1A"/>
    <w:multiLevelType w:val="multilevel"/>
    <w:tmpl w:val="6B2D7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AD"/>
    <w:rsid w:val="00005F2E"/>
    <w:rsid w:val="000B4B9A"/>
    <w:rsid w:val="000D0C73"/>
    <w:rsid w:val="00103A31"/>
    <w:rsid w:val="0013006B"/>
    <w:rsid w:val="001C771A"/>
    <w:rsid w:val="001D5C03"/>
    <w:rsid w:val="001E0325"/>
    <w:rsid w:val="002032C0"/>
    <w:rsid w:val="00234D6C"/>
    <w:rsid w:val="00243D67"/>
    <w:rsid w:val="002A548F"/>
    <w:rsid w:val="002A58AA"/>
    <w:rsid w:val="003110B6"/>
    <w:rsid w:val="00334D75"/>
    <w:rsid w:val="00346BED"/>
    <w:rsid w:val="003A3913"/>
    <w:rsid w:val="003B6477"/>
    <w:rsid w:val="003E3CAE"/>
    <w:rsid w:val="00470ACF"/>
    <w:rsid w:val="00490CCC"/>
    <w:rsid w:val="00495CBE"/>
    <w:rsid w:val="00497EB5"/>
    <w:rsid w:val="004F0CFD"/>
    <w:rsid w:val="004F47BF"/>
    <w:rsid w:val="00514E5A"/>
    <w:rsid w:val="00562DFE"/>
    <w:rsid w:val="00564690"/>
    <w:rsid w:val="005B3099"/>
    <w:rsid w:val="005F75DA"/>
    <w:rsid w:val="00601EBA"/>
    <w:rsid w:val="00624601"/>
    <w:rsid w:val="006A2BF3"/>
    <w:rsid w:val="00724CB7"/>
    <w:rsid w:val="007618D4"/>
    <w:rsid w:val="0082323E"/>
    <w:rsid w:val="00832BD8"/>
    <w:rsid w:val="008640A6"/>
    <w:rsid w:val="00873E57"/>
    <w:rsid w:val="008B1C62"/>
    <w:rsid w:val="008F7B9F"/>
    <w:rsid w:val="00906EAC"/>
    <w:rsid w:val="00915884"/>
    <w:rsid w:val="009425DA"/>
    <w:rsid w:val="009A2FAD"/>
    <w:rsid w:val="009D2244"/>
    <w:rsid w:val="00A16DDA"/>
    <w:rsid w:val="00A74D13"/>
    <w:rsid w:val="00AB5C41"/>
    <w:rsid w:val="00AC2C38"/>
    <w:rsid w:val="00AE579C"/>
    <w:rsid w:val="00B11580"/>
    <w:rsid w:val="00B46774"/>
    <w:rsid w:val="00B929A2"/>
    <w:rsid w:val="00BA0D31"/>
    <w:rsid w:val="00C17E29"/>
    <w:rsid w:val="00C8726E"/>
    <w:rsid w:val="00CC4DB2"/>
    <w:rsid w:val="00D510C6"/>
    <w:rsid w:val="00D603E9"/>
    <w:rsid w:val="00DA326A"/>
    <w:rsid w:val="00E62843"/>
    <w:rsid w:val="00E967A6"/>
    <w:rsid w:val="00EA0ABB"/>
    <w:rsid w:val="00EE0BC3"/>
    <w:rsid w:val="00F318A7"/>
    <w:rsid w:val="00F469B3"/>
    <w:rsid w:val="00F56990"/>
    <w:rsid w:val="00F57398"/>
    <w:rsid w:val="00F921A5"/>
    <w:rsid w:val="00FD206E"/>
    <w:rsid w:val="00FD2AD6"/>
    <w:rsid w:val="12F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6800-FF33-4469-BBC9-FC101CAD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after="0" w:line="240" w:lineRule="auto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b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caps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Яна</cp:lastModifiedBy>
  <cp:revision>2</cp:revision>
  <cp:lastPrinted>2018-11-08T13:59:00Z</cp:lastPrinted>
  <dcterms:created xsi:type="dcterms:W3CDTF">2020-05-04T10:23:00Z</dcterms:created>
  <dcterms:modified xsi:type="dcterms:W3CDTF">2020-05-04T10:23:00Z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